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AAFF3" w14:textId="77777777" w:rsidR="00445FB0" w:rsidRPr="00C37A04" w:rsidRDefault="003E36A3">
      <w:pPr>
        <w:spacing w:after="3" w:line="259" w:lineRule="auto"/>
        <w:ind w:left="4397" w:right="0" w:firstLine="0"/>
        <w:jc w:val="left"/>
        <w:rPr>
          <w:color w:val="auto"/>
        </w:rPr>
      </w:pPr>
      <w:bookmarkStart w:id="0" w:name="_GoBack"/>
      <w:bookmarkEnd w:id="0"/>
      <w:r>
        <w:rPr>
          <w:noProof/>
        </w:rPr>
        <w:drawing>
          <wp:inline distT="0" distB="0" distL="0" distR="0" wp14:anchorId="026AE433" wp14:editId="59C130DF">
            <wp:extent cx="737616" cy="804677"/>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1"/>
                    <a:stretch>
                      <a:fillRect/>
                    </a:stretch>
                  </pic:blipFill>
                  <pic:spPr>
                    <a:xfrm>
                      <a:off x="0" y="0"/>
                      <a:ext cx="737616" cy="804677"/>
                    </a:xfrm>
                    <a:prstGeom prst="rect">
                      <a:avLst/>
                    </a:prstGeom>
                  </pic:spPr>
                </pic:pic>
              </a:graphicData>
            </a:graphic>
          </wp:inline>
        </w:drawing>
      </w:r>
    </w:p>
    <w:p w14:paraId="5CACC61B" w14:textId="77777777" w:rsidR="00445FB0" w:rsidRPr="00C37A04" w:rsidRDefault="003E36A3">
      <w:pPr>
        <w:spacing w:after="0" w:line="265" w:lineRule="auto"/>
        <w:ind w:right="9"/>
        <w:jc w:val="center"/>
        <w:rPr>
          <w:color w:val="auto"/>
        </w:rPr>
      </w:pPr>
      <w:r w:rsidRPr="00C37A04">
        <w:rPr>
          <w:b/>
          <w:color w:val="auto"/>
        </w:rPr>
        <w:t xml:space="preserve">INSTITUTO FEDERAL SUL-RIO-GRANDENSE/CAMPUS PELOTAS </w:t>
      </w:r>
    </w:p>
    <w:p w14:paraId="6B38E8ED" w14:textId="77777777" w:rsidR="00445FB0" w:rsidRPr="00C37A04" w:rsidRDefault="003E36A3">
      <w:pPr>
        <w:spacing w:after="99" w:line="259" w:lineRule="auto"/>
        <w:ind w:left="0" w:firstLine="0"/>
        <w:jc w:val="center"/>
        <w:rPr>
          <w:color w:val="auto"/>
        </w:rPr>
      </w:pPr>
      <w:r w:rsidRPr="00C37A04">
        <w:rPr>
          <w:color w:val="auto"/>
        </w:rPr>
        <w:t xml:space="preserve">Processo Administrativo n° 23206.004872.2025-01 </w:t>
      </w:r>
    </w:p>
    <w:p w14:paraId="014CB441" w14:textId="77777777" w:rsidR="00445FB0" w:rsidRPr="00C37A04" w:rsidRDefault="003E36A3">
      <w:pPr>
        <w:spacing w:after="97" w:line="259" w:lineRule="auto"/>
        <w:ind w:left="53" w:right="0" w:firstLine="0"/>
        <w:jc w:val="center"/>
        <w:rPr>
          <w:color w:val="auto"/>
        </w:rPr>
      </w:pPr>
      <w:r w:rsidRPr="00C37A04">
        <w:rPr>
          <w:color w:val="auto"/>
        </w:rPr>
        <w:t xml:space="preserve"> </w:t>
      </w:r>
    </w:p>
    <w:p w14:paraId="76ABC14E" w14:textId="77777777" w:rsidR="00445FB0" w:rsidRPr="00C37A04" w:rsidRDefault="003E36A3">
      <w:pPr>
        <w:spacing w:after="382" w:line="265" w:lineRule="auto"/>
        <w:ind w:right="4"/>
        <w:jc w:val="center"/>
        <w:rPr>
          <w:color w:val="auto"/>
        </w:rPr>
      </w:pPr>
      <w:r w:rsidRPr="00C37A04">
        <w:rPr>
          <w:b/>
          <w:color w:val="auto"/>
        </w:rPr>
        <w:t xml:space="preserve">TERMO DE REFERÊNCIA </w:t>
      </w:r>
    </w:p>
    <w:p w14:paraId="3623C72C" w14:textId="77777777" w:rsidR="00445FB0" w:rsidRPr="00C37A04" w:rsidRDefault="003E36A3">
      <w:pPr>
        <w:pStyle w:val="Ttulo1"/>
        <w:spacing w:after="218"/>
        <w:ind w:left="-5"/>
        <w:jc w:val="left"/>
        <w:rPr>
          <w:color w:val="auto"/>
        </w:rPr>
      </w:pPr>
      <w:r w:rsidRPr="00C37A04">
        <w:rPr>
          <w:i w:val="0"/>
          <w:strike w:val="0"/>
          <w:color w:val="auto"/>
        </w:rPr>
        <w:t>1. CONDIÇÕES GERAIS DA CONTRATAÇÃO</w:t>
      </w:r>
      <w:r w:rsidRPr="00C37A04">
        <w:rPr>
          <w:b w:val="0"/>
          <w:i w:val="0"/>
          <w:strike w:val="0"/>
          <w:color w:val="auto"/>
        </w:rPr>
        <w:t xml:space="preserve"> </w:t>
      </w:r>
    </w:p>
    <w:p w14:paraId="159CAF57" w14:textId="77777777" w:rsidR="00445FB0" w:rsidRPr="00C37A04" w:rsidRDefault="003E36A3">
      <w:pPr>
        <w:spacing w:after="0" w:line="259" w:lineRule="auto"/>
        <w:ind w:left="567" w:right="0" w:hanging="567"/>
        <w:rPr>
          <w:color w:val="auto"/>
        </w:rPr>
      </w:pPr>
      <w:r w:rsidRPr="00C37A04">
        <w:rPr>
          <w:color w:val="auto"/>
        </w:rPr>
        <w:t>1.1. Contratação de serviço de tecnologia da informação e comunicação (TIC), consistente na subscrição e renovação de licenças educacionais do software Promob Academic, ferramenta especializada em modelagem tridimensional paramétrica, detalhamento técnico e renderização de ambientes voltada ao ensino de Design de Interiores, de forma a assegurar a continuidade das atividades pedagógicas, laboratoriais e de extensão do Instituto Federal Sul-rio-grandense – Campus Pelotas , nos termos da tabela abaixo, conforme condições e exigências estabelecidas neste instrumento.</w:t>
      </w:r>
      <w:r w:rsidRPr="00C37A04">
        <w:rPr>
          <w:color w:val="auto"/>
          <w:sz w:val="24"/>
        </w:rPr>
        <w:t xml:space="preserve"> </w:t>
      </w:r>
    </w:p>
    <w:tbl>
      <w:tblPr>
        <w:tblStyle w:val="TableGrid"/>
        <w:tblW w:w="8892" w:type="dxa"/>
        <w:tblInd w:w="5" w:type="dxa"/>
        <w:tblCellMar>
          <w:top w:w="12" w:type="dxa"/>
          <w:left w:w="108" w:type="dxa"/>
          <w:right w:w="70" w:type="dxa"/>
        </w:tblCellMar>
        <w:tblLook w:val="04A0" w:firstRow="1" w:lastRow="0" w:firstColumn="1" w:lastColumn="0" w:noHBand="0" w:noVBand="1"/>
      </w:tblPr>
      <w:tblGrid>
        <w:gridCol w:w="705"/>
        <w:gridCol w:w="1846"/>
        <w:gridCol w:w="1141"/>
        <w:gridCol w:w="1366"/>
        <w:gridCol w:w="1419"/>
        <w:gridCol w:w="1032"/>
        <w:gridCol w:w="1383"/>
      </w:tblGrid>
      <w:tr w:rsidR="00C37A04" w:rsidRPr="00C37A04" w14:paraId="7A3E9AB3" w14:textId="77777777">
        <w:trPr>
          <w:trHeight w:val="1159"/>
        </w:trPr>
        <w:tc>
          <w:tcPr>
            <w:tcW w:w="706" w:type="dxa"/>
            <w:tcBorders>
              <w:top w:val="single" w:sz="4" w:space="0" w:color="000000"/>
              <w:left w:val="single" w:sz="4" w:space="0" w:color="000000"/>
              <w:bottom w:val="single" w:sz="4" w:space="0" w:color="000000"/>
              <w:right w:val="single" w:sz="4" w:space="0" w:color="000000"/>
            </w:tcBorders>
          </w:tcPr>
          <w:p w14:paraId="36FF539B" w14:textId="77777777" w:rsidR="00445FB0" w:rsidRPr="00C37A04" w:rsidRDefault="003E36A3">
            <w:pPr>
              <w:spacing w:after="0" w:line="259" w:lineRule="auto"/>
              <w:ind w:left="41" w:right="0" w:firstLine="0"/>
              <w:jc w:val="left"/>
              <w:rPr>
                <w:color w:val="auto"/>
              </w:rPr>
            </w:pPr>
            <w:r w:rsidRPr="00C37A04">
              <w:rPr>
                <w:b/>
                <w:color w:val="auto"/>
              </w:rPr>
              <w:t xml:space="preserve">Item </w:t>
            </w:r>
          </w:p>
        </w:tc>
        <w:tc>
          <w:tcPr>
            <w:tcW w:w="1846" w:type="dxa"/>
            <w:tcBorders>
              <w:top w:val="single" w:sz="4" w:space="0" w:color="000000"/>
              <w:left w:val="single" w:sz="4" w:space="0" w:color="000000"/>
              <w:bottom w:val="single" w:sz="4" w:space="0" w:color="000000"/>
              <w:right w:val="single" w:sz="4" w:space="0" w:color="000000"/>
            </w:tcBorders>
          </w:tcPr>
          <w:p w14:paraId="7C372138" w14:textId="77777777" w:rsidR="00445FB0" w:rsidRPr="00C37A04" w:rsidRDefault="003E36A3">
            <w:pPr>
              <w:spacing w:after="0" w:line="259" w:lineRule="auto"/>
              <w:ind w:left="0" w:right="40" w:firstLine="0"/>
              <w:jc w:val="center"/>
              <w:rPr>
                <w:color w:val="auto"/>
              </w:rPr>
            </w:pPr>
            <w:r w:rsidRPr="00C37A04">
              <w:rPr>
                <w:b/>
                <w:color w:val="auto"/>
              </w:rPr>
              <w:t xml:space="preserve">Especificação </w:t>
            </w:r>
          </w:p>
        </w:tc>
        <w:tc>
          <w:tcPr>
            <w:tcW w:w="1141" w:type="dxa"/>
            <w:tcBorders>
              <w:top w:val="single" w:sz="4" w:space="0" w:color="000000"/>
              <w:left w:val="single" w:sz="4" w:space="0" w:color="000000"/>
              <w:bottom w:val="single" w:sz="4" w:space="0" w:color="000000"/>
              <w:right w:val="single" w:sz="4" w:space="0" w:color="000000"/>
            </w:tcBorders>
          </w:tcPr>
          <w:p w14:paraId="6A025F39" w14:textId="77777777" w:rsidR="00445FB0" w:rsidRPr="00C37A04" w:rsidRDefault="003E36A3">
            <w:pPr>
              <w:spacing w:after="0" w:line="259" w:lineRule="auto"/>
              <w:ind w:left="51" w:right="0" w:firstLine="0"/>
              <w:jc w:val="left"/>
              <w:rPr>
                <w:color w:val="auto"/>
              </w:rPr>
            </w:pPr>
            <w:r w:rsidRPr="00C37A04">
              <w:rPr>
                <w:b/>
                <w:color w:val="auto"/>
              </w:rPr>
              <w:t xml:space="preserve">CATSER </w:t>
            </w:r>
          </w:p>
        </w:tc>
        <w:tc>
          <w:tcPr>
            <w:tcW w:w="1366" w:type="dxa"/>
            <w:tcBorders>
              <w:top w:val="single" w:sz="4" w:space="0" w:color="000000"/>
              <w:left w:val="single" w:sz="4" w:space="0" w:color="000000"/>
              <w:bottom w:val="single" w:sz="4" w:space="0" w:color="000000"/>
              <w:right w:val="single" w:sz="4" w:space="0" w:color="000000"/>
            </w:tcBorders>
          </w:tcPr>
          <w:p w14:paraId="780BED8A" w14:textId="77777777" w:rsidR="00445FB0" w:rsidRPr="00C37A04" w:rsidRDefault="003E36A3">
            <w:pPr>
              <w:spacing w:after="99" w:line="259" w:lineRule="auto"/>
              <w:ind w:left="74" w:right="0" w:firstLine="0"/>
              <w:jc w:val="left"/>
              <w:rPr>
                <w:color w:val="auto"/>
              </w:rPr>
            </w:pPr>
            <w:r w:rsidRPr="00C37A04">
              <w:rPr>
                <w:b/>
                <w:color w:val="auto"/>
              </w:rPr>
              <w:t xml:space="preserve">Métrica ou </w:t>
            </w:r>
          </w:p>
          <w:p w14:paraId="7CA4AD2F" w14:textId="77777777" w:rsidR="00445FB0" w:rsidRPr="00C37A04" w:rsidRDefault="003E36A3">
            <w:pPr>
              <w:spacing w:after="97" w:line="259" w:lineRule="auto"/>
              <w:ind w:left="36" w:right="0" w:firstLine="0"/>
              <w:jc w:val="left"/>
              <w:rPr>
                <w:color w:val="auto"/>
              </w:rPr>
            </w:pPr>
            <w:r w:rsidRPr="00C37A04">
              <w:rPr>
                <w:b/>
                <w:color w:val="auto"/>
              </w:rPr>
              <w:t xml:space="preserve">Unidade de </w:t>
            </w:r>
          </w:p>
          <w:p w14:paraId="5494CD33" w14:textId="77777777" w:rsidR="00445FB0" w:rsidRPr="00C37A04" w:rsidRDefault="003E36A3">
            <w:pPr>
              <w:spacing w:after="0" w:line="259" w:lineRule="auto"/>
              <w:ind w:left="0" w:right="37" w:firstLine="0"/>
              <w:jc w:val="center"/>
              <w:rPr>
                <w:color w:val="auto"/>
              </w:rPr>
            </w:pPr>
            <w:r w:rsidRPr="00C37A04">
              <w:rPr>
                <w:b/>
                <w:color w:val="auto"/>
              </w:rPr>
              <w:t xml:space="preserve">Medida </w:t>
            </w:r>
          </w:p>
        </w:tc>
        <w:tc>
          <w:tcPr>
            <w:tcW w:w="1419" w:type="dxa"/>
            <w:tcBorders>
              <w:top w:val="single" w:sz="4" w:space="0" w:color="000000"/>
              <w:left w:val="single" w:sz="4" w:space="0" w:color="000000"/>
              <w:bottom w:val="single" w:sz="4" w:space="0" w:color="000000"/>
              <w:right w:val="single" w:sz="4" w:space="0" w:color="000000"/>
            </w:tcBorders>
          </w:tcPr>
          <w:p w14:paraId="6B90F15F" w14:textId="77777777" w:rsidR="00445FB0" w:rsidRPr="00C37A04" w:rsidRDefault="003E36A3">
            <w:pPr>
              <w:spacing w:after="0" w:line="259" w:lineRule="auto"/>
              <w:ind w:left="51" w:right="0" w:firstLine="0"/>
              <w:jc w:val="left"/>
              <w:rPr>
                <w:color w:val="auto"/>
              </w:rPr>
            </w:pPr>
            <w:r w:rsidRPr="00C37A04">
              <w:rPr>
                <w:b/>
                <w:color w:val="auto"/>
              </w:rPr>
              <w:t xml:space="preserve">Quantidade </w:t>
            </w:r>
          </w:p>
        </w:tc>
        <w:tc>
          <w:tcPr>
            <w:tcW w:w="1032" w:type="dxa"/>
            <w:tcBorders>
              <w:top w:val="single" w:sz="4" w:space="0" w:color="000000"/>
              <w:left w:val="single" w:sz="4" w:space="0" w:color="000000"/>
              <w:bottom w:val="single" w:sz="4" w:space="0" w:color="000000"/>
              <w:right w:val="single" w:sz="4" w:space="0" w:color="000000"/>
            </w:tcBorders>
          </w:tcPr>
          <w:p w14:paraId="3288AD2B" w14:textId="77777777" w:rsidR="00445FB0" w:rsidRPr="00C37A04" w:rsidRDefault="003E36A3">
            <w:pPr>
              <w:spacing w:after="0" w:line="259" w:lineRule="auto"/>
              <w:ind w:left="0" w:right="0" w:firstLine="0"/>
              <w:jc w:val="center"/>
              <w:rPr>
                <w:color w:val="auto"/>
              </w:rPr>
            </w:pPr>
            <w:r w:rsidRPr="00C37A04">
              <w:rPr>
                <w:b/>
                <w:color w:val="auto"/>
              </w:rPr>
              <w:t xml:space="preserve">Valor Unitário </w:t>
            </w:r>
          </w:p>
        </w:tc>
        <w:tc>
          <w:tcPr>
            <w:tcW w:w="1383" w:type="dxa"/>
            <w:tcBorders>
              <w:top w:val="single" w:sz="4" w:space="0" w:color="000000"/>
              <w:left w:val="single" w:sz="4" w:space="0" w:color="000000"/>
              <w:bottom w:val="single" w:sz="4" w:space="0" w:color="000000"/>
              <w:right w:val="single" w:sz="4" w:space="0" w:color="000000"/>
            </w:tcBorders>
          </w:tcPr>
          <w:p w14:paraId="40681493" w14:textId="77777777" w:rsidR="00445FB0" w:rsidRPr="00C37A04" w:rsidRDefault="003E36A3">
            <w:pPr>
              <w:spacing w:after="97" w:line="259" w:lineRule="auto"/>
              <w:ind w:left="0" w:right="35" w:firstLine="0"/>
              <w:jc w:val="center"/>
              <w:rPr>
                <w:color w:val="auto"/>
              </w:rPr>
            </w:pPr>
            <w:r w:rsidRPr="00C37A04">
              <w:rPr>
                <w:b/>
                <w:color w:val="auto"/>
              </w:rPr>
              <w:t xml:space="preserve">Valor  </w:t>
            </w:r>
          </w:p>
          <w:p w14:paraId="73EA2FF4" w14:textId="77777777" w:rsidR="00445FB0" w:rsidRPr="00C37A04" w:rsidRDefault="003E36A3">
            <w:pPr>
              <w:spacing w:after="0" w:line="259" w:lineRule="auto"/>
              <w:ind w:left="0" w:right="34" w:firstLine="0"/>
              <w:jc w:val="center"/>
              <w:rPr>
                <w:color w:val="auto"/>
              </w:rPr>
            </w:pPr>
            <w:r w:rsidRPr="00C37A04">
              <w:rPr>
                <w:b/>
                <w:color w:val="auto"/>
              </w:rPr>
              <w:t xml:space="preserve">Total </w:t>
            </w:r>
          </w:p>
        </w:tc>
      </w:tr>
      <w:tr w:rsidR="00C37A04" w:rsidRPr="00C37A04" w14:paraId="4B578085" w14:textId="77777777">
        <w:trPr>
          <w:trHeight w:val="5989"/>
        </w:trPr>
        <w:tc>
          <w:tcPr>
            <w:tcW w:w="706" w:type="dxa"/>
            <w:tcBorders>
              <w:top w:val="single" w:sz="4" w:space="0" w:color="000000"/>
              <w:left w:val="single" w:sz="4" w:space="0" w:color="000000"/>
              <w:bottom w:val="single" w:sz="4" w:space="0" w:color="000000"/>
              <w:right w:val="single" w:sz="4" w:space="0" w:color="000000"/>
            </w:tcBorders>
          </w:tcPr>
          <w:p w14:paraId="4EC1B6FE" w14:textId="77777777" w:rsidR="00445FB0" w:rsidRPr="00C37A04" w:rsidRDefault="003E36A3">
            <w:pPr>
              <w:spacing w:after="0" w:line="259" w:lineRule="auto"/>
              <w:ind w:left="0" w:right="33" w:firstLine="0"/>
              <w:jc w:val="center"/>
              <w:rPr>
                <w:color w:val="auto"/>
              </w:rPr>
            </w:pPr>
            <w:r w:rsidRPr="00C37A04">
              <w:rPr>
                <w:b/>
                <w:color w:val="auto"/>
              </w:rPr>
              <w:t xml:space="preserve">1 </w:t>
            </w:r>
          </w:p>
        </w:tc>
        <w:tc>
          <w:tcPr>
            <w:tcW w:w="1846" w:type="dxa"/>
            <w:tcBorders>
              <w:top w:val="single" w:sz="4" w:space="0" w:color="000000"/>
              <w:left w:val="single" w:sz="4" w:space="0" w:color="000000"/>
              <w:bottom w:val="single" w:sz="4" w:space="0" w:color="000000"/>
              <w:right w:val="single" w:sz="4" w:space="0" w:color="000000"/>
            </w:tcBorders>
          </w:tcPr>
          <w:p w14:paraId="789612C0" w14:textId="77777777" w:rsidR="00445FB0" w:rsidRPr="00C37A04" w:rsidRDefault="003E36A3">
            <w:pPr>
              <w:spacing w:after="0" w:line="363" w:lineRule="auto"/>
              <w:ind w:left="2" w:right="0" w:firstLine="0"/>
              <w:jc w:val="left"/>
              <w:rPr>
                <w:color w:val="auto"/>
              </w:rPr>
            </w:pPr>
            <w:r w:rsidRPr="00C37A04">
              <w:rPr>
                <w:color w:val="auto"/>
              </w:rPr>
              <w:t xml:space="preserve">Licenças de uso software Promob </w:t>
            </w:r>
          </w:p>
          <w:p w14:paraId="305A3FD8" w14:textId="77777777" w:rsidR="00445FB0" w:rsidRPr="00C37A04" w:rsidRDefault="003E36A3">
            <w:pPr>
              <w:spacing w:after="99" w:line="259" w:lineRule="auto"/>
              <w:ind w:left="2" w:right="0" w:firstLine="0"/>
              <w:jc w:val="left"/>
              <w:rPr>
                <w:color w:val="auto"/>
              </w:rPr>
            </w:pPr>
            <w:r w:rsidRPr="00C37A04">
              <w:rPr>
                <w:color w:val="auto"/>
              </w:rPr>
              <w:t xml:space="preserve">Academic, </w:t>
            </w:r>
          </w:p>
          <w:p w14:paraId="1150111F" w14:textId="77777777" w:rsidR="00445FB0" w:rsidRPr="00C37A04" w:rsidRDefault="003E36A3">
            <w:pPr>
              <w:spacing w:after="99" w:line="259" w:lineRule="auto"/>
              <w:ind w:left="2" w:right="0" w:firstLine="0"/>
              <w:jc w:val="left"/>
              <w:rPr>
                <w:color w:val="auto"/>
              </w:rPr>
            </w:pPr>
            <w:r w:rsidRPr="00C37A04">
              <w:rPr>
                <w:color w:val="auto"/>
              </w:rPr>
              <w:t xml:space="preserve">Fabricante </w:t>
            </w:r>
          </w:p>
          <w:p w14:paraId="47AD88F6" w14:textId="77777777" w:rsidR="00445FB0" w:rsidRPr="00C37A04" w:rsidRDefault="003E36A3">
            <w:pPr>
              <w:spacing w:after="99" w:line="259" w:lineRule="auto"/>
              <w:ind w:left="2" w:right="0" w:firstLine="0"/>
              <w:jc w:val="left"/>
              <w:rPr>
                <w:color w:val="auto"/>
              </w:rPr>
            </w:pPr>
            <w:r w:rsidRPr="00C37A04">
              <w:rPr>
                <w:color w:val="auto"/>
              </w:rPr>
              <w:t xml:space="preserve">Promob </w:t>
            </w:r>
          </w:p>
          <w:p w14:paraId="676C0FC5" w14:textId="77777777" w:rsidR="00445FB0" w:rsidRPr="00C37A04" w:rsidRDefault="003E36A3">
            <w:pPr>
              <w:spacing w:after="1" w:line="362" w:lineRule="auto"/>
              <w:ind w:left="2" w:right="37" w:firstLine="0"/>
              <w:jc w:val="left"/>
              <w:rPr>
                <w:color w:val="auto"/>
              </w:rPr>
            </w:pPr>
            <w:r w:rsidRPr="00C37A04">
              <w:rPr>
                <w:color w:val="auto"/>
              </w:rPr>
              <w:t xml:space="preserve">Softwares S/A- Cyncly, na última versão disponível, incluindo serviços de suporte técnico e manutenção das licenças pelo período de 36 </w:t>
            </w:r>
          </w:p>
          <w:p w14:paraId="37A5E091" w14:textId="77777777" w:rsidR="00445FB0" w:rsidRPr="00C37A04" w:rsidRDefault="003E36A3">
            <w:pPr>
              <w:spacing w:after="55" w:line="363" w:lineRule="auto"/>
              <w:ind w:left="2" w:right="0" w:firstLine="0"/>
              <w:jc w:val="left"/>
              <w:rPr>
                <w:color w:val="auto"/>
              </w:rPr>
            </w:pPr>
            <w:r w:rsidRPr="00C37A04">
              <w:rPr>
                <w:color w:val="auto"/>
              </w:rPr>
              <w:t xml:space="preserve">(trinta e seis) meses. </w:t>
            </w:r>
          </w:p>
          <w:p w14:paraId="71A4F902" w14:textId="77777777" w:rsidR="00445FB0" w:rsidRPr="00C37A04" w:rsidRDefault="003E36A3">
            <w:pPr>
              <w:spacing w:after="0" w:line="259" w:lineRule="auto"/>
              <w:ind w:left="2" w:right="0" w:firstLine="0"/>
              <w:jc w:val="left"/>
              <w:rPr>
                <w:color w:val="auto"/>
              </w:rPr>
            </w:pPr>
            <w:r w:rsidRPr="00C37A04">
              <w:rPr>
                <w:color w:val="auto"/>
              </w:rP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60F1B5DD" w14:textId="77777777" w:rsidR="00445FB0" w:rsidRPr="00C37A04" w:rsidRDefault="003E36A3">
            <w:pPr>
              <w:spacing w:after="154" w:line="259" w:lineRule="auto"/>
              <w:ind w:left="0" w:right="43" w:firstLine="0"/>
              <w:jc w:val="center"/>
              <w:rPr>
                <w:color w:val="auto"/>
              </w:rPr>
            </w:pPr>
            <w:r w:rsidRPr="00C37A04">
              <w:rPr>
                <w:color w:val="auto"/>
              </w:rPr>
              <w:t xml:space="preserve">27502 </w:t>
            </w:r>
          </w:p>
          <w:p w14:paraId="33DACE1B" w14:textId="77777777" w:rsidR="00445FB0" w:rsidRPr="00C37A04" w:rsidRDefault="003E36A3">
            <w:pPr>
              <w:spacing w:after="0" w:line="259" w:lineRule="auto"/>
              <w:ind w:left="1" w:right="0" w:firstLine="0"/>
              <w:jc w:val="left"/>
              <w:rPr>
                <w:color w:val="auto"/>
              </w:rPr>
            </w:pPr>
            <w:r w:rsidRPr="00C37A04">
              <w:rPr>
                <w:color w:val="auto"/>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6C21AE15" w14:textId="77777777" w:rsidR="00445FB0" w:rsidRPr="00C37A04" w:rsidRDefault="003E36A3">
            <w:pPr>
              <w:spacing w:after="99" w:line="259" w:lineRule="auto"/>
              <w:ind w:left="0" w:right="0" w:firstLine="0"/>
              <w:jc w:val="left"/>
              <w:rPr>
                <w:color w:val="auto"/>
              </w:rPr>
            </w:pPr>
            <w:r w:rsidRPr="00C37A04">
              <w:rPr>
                <w:color w:val="auto"/>
              </w:rPr>
              <w:t xml:space="preserve">Pacote  </w:t>
            </w:r>
          </w:p>
          <w:p w14:paraId="63205862" w14:textId="77777777" w:rsidR="00445FB0" w:rsidRPr="00C37A04" w:rsidRDefault="003E36A3">
            <w:pPr>
              <w:spacing w:after="152" w:line="259" w:lineRule="auto"/>
              <w:ind w:left="0" w:right="0" w:firstLine="0"/>
              <w:jc w:val="left"/>
              <w:rPr>
                <w:color w:val="auto"/>
              </w:rPr>
            </w:pPr>
            <w:r w:rsidRPr="00C37A04">
              <w:rPr>
                <w:color w:val="auto"/>
              </w:rPr>
              <w:t xml:space="preserve">(30 licenças) </w:t>
            </w:r>
          </w:p>
          <w:p w14:paraId="6AEB9213" w14:textId="77777777" w:rsidR="00445FB0" w:rsidRPr="00C37A04" w:rsidRDefault="003E36A3">
            <w:pPr>
              <w:spacing w:after="159" w:line="259" w:lineRule="auto"/>
              <w:ind w:left="0" w:right="0" w:firstLine="0"/>
              <w:jc w:val="left"/>
              <w:rPr>
                <w:color w:val="auto"/>
              </w:rPr>
            </w:pPr>
            <w:r w:rsidRPr="00C37A04">
              <w:rPr>
                <w:color w:val="auto"/>
              </w:rPr>
              <w:t xml:space="preserve"> </w:t>
            </w:r>
          </w:p>
          <w:p w14:paraId="6A4FC103" w14:textId="77777777" w:rsidR="00445FB0" w:rsidRPr="00C37A04" w:rsidRDefault="003E36A3">
            <w:pPr>
              <w:spacing w:after="0" w:line="259" w:lineRule="auto"/>
              <w:ind w:left="0" w:right="0" w:firstLine="0"/>
              <w:jc w:val="left"/>
              <w:rPr>
                <w:color w:val="auto"/>
              </w:rPr>
            </w:pPr>
            <w:r w:rsidRPr="00C37A04">
              <w:rPr>
                <w:color w:val="auto"/>
              </w:rPr>
              <w:t xml:space="preserve"> </w:t>
            </w:r>
            <w:r w:rsidRPr="00C37A04">
              <w:rPr>
                <w:color w:val="auto"/>
              </w:rPr>
              <w:tab/>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0AC6F54" w14:textId="77777777" w:rsidR="00445FB0" w:rsidRPr="00C37A04" w:rsidRDefault="003E36A3">
            <w:pPr>
              <w:spacing w:after="99" w:line="259" w:lineRule="auto"/>
              <w:ind w:left="0" w:right="0" w:firstLine="0"/>
              <w:jc w:val="left"/>
              <w:rPr>
                <w:color w:val="auto"/>
              </w:rPr>
            </w:pPr>
            <w:r w:rsidRPr="00C37A04">
              <w:rPr>
                <w:color w:val="auto"/>
              </w:rPr>
              <w:t xml:space="preserve">2 pacotes </w:t>
            </w:r>
          </w:p>
          <w:p w14:paraId="423797D2" w14:textId="77777777" w:rsidR="00445FB0" w:rsidRPr="00C37A04" w:rsidRDefault="003E36A3">
            <w:pPr>
              <w:spacing w:after="152" w:line="259" w:lineRule="auto"/>
              <w:ind w:left="0" w:right="0" w:firstLine="0"/>
              <w:jc w:val="left"/>
              <w:rPr>
                <w:color w:val="auto"/>
              </w:rPr>
            </w:pPr>
            <w:r w:rsidRPr="00C37A04">
              <w:rPr>
                <w:color w:val="auto"/>
              </w:rPr>
              <w:t xml:space="preserve">(30 licenças) </w:t>
            </w:r>
          </w:p>
          <w:p w14:paraId="69C836DE" w14:textId="77777777" w:rsidR="00445FB0" w:rsidRPr="00C37A04" w:rsidRDefault="003E36A3">
            <w:pPr>
              <w:spacing w:after="0" w:line="259" w:lineRule="auto"/>
              <w:ind w:left="0" w:right="0" w:firstLine="0"/>
              <w:jc w:val="left"/>
              <w:rPr>
                <w:color w:val="auto"/>
              </w:rPr>
            </w:pPr>
            <w:r w:rsidRPr="00C37A04">
              <w:rPr>
                <w:color w:val="auto"/>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40EDCBD9" w14:textId="77777777" w:rsidR="00445FB0" w:rsidRPr="00C37A04" w:rsidRDefault="003E36A3">
            <w:pPr>
              <w:spacing w:after="99" w:line="259" w:lineRule="auto"/>
              <w:ind w:left="0" w:right="0" w:firstLine="0"/>
              <w:jc w:val="left"/>
              <w:rPr>
                <w:color w:val="auto"/>
              </w:rPr>
            </w:pPr>
            <w:r w:rsidRPr="00C37A04">
              <w:rPr>
                <w:color w:val="auto"/>
              </w:rPr>
              <w:t xml:space="preserve">R$ </w:t>
            </w:r>
          </w:p>
          <w:p w14:paraId="7DB21E91" w14:textId="77777777" w:rsidR="00445FB0" w:rsidRPr="00C37A04" w:rsidRDefault="003E36A3">
            <w:pPr>
              <w:spacing w:after="152" w:line="259" w:lineRule="auto"/>
              <w:ind w:left="0" w:right="0" w:firstLine="0"/>
              <w:jc w:val="left"/>
              <w:rPr>
                <w:color w:val="auto"/>
              </w:rPr>
            </w:pPr>
            <w:r w:rsidRPr="00C37A04">
              <w:rPr>
                <w:color w:val="auto"/>
              </w:rPr>
              <w:t xml:space="preserve">5.580,00 </w:t>
            </w:r>
          </w:p>
          <w:p w14:paraId="354B9F9B" w14:textId="77777777" w:rsidR="00445FB0" w:rsidRPr="00C37A04" w:rsidRDefault="003E36A3">
            <w:pPr>
              <w:spacing w:after="0" w:line="259" w:lineRule="auto"/>
              <w:ind w:left="0" w:right="0" w:firstLine="0"/>
              <w:jc w:val="left"/>
              <w:rPr>
                <w:color w:val="auto"/>
              </w:rPr>
            </w:pPr>
            <w:r w:rsidRPr="00C37A04">
              <w:rPr>
                <w:color w:val="auto"/>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3136CBC2" w14:textId="77777777" w:rsidR="00445FB0" w:rsidRPr="00C37A04" w:rsidRDefault="003E36A3">
            <w:pPr>
              <w:spacing w:after="99" w:line="259" w:lineRule="auto"/>
              <w:ind w:left="3" w:right="0" w:firstLine="0"/>
              <w:jc w:val="left"/>
              <w:rPr>
                <w:color w:val="auto"/>
              </w:rPr>
            </w:pPr>
            <w:r w:rsidRPr="00C37A04">
              <w:rPr>
                <w:color w:val="auto"/>
              </w:rPr>
              <w:t xml:space="preserve">R$ </w:t>
            </w:r>
          </w:p>
          <w:p w14:paraId="1E33B223" w14:textId="77777777" w:rsidR="00445FB0" w:rsidRPr="00C37A04" w:rsidRDefault="003E36A3">
            <w:pPr>
              <w:spacing w:after="152" w:line="259" w:lineRule="auto"/>
              <w:ind w:left="3" w:right="0" w:firstLine="0"/>
              <w:jc w:val="left"/>
              <w:rPr>
                <w:color w:val="auto"/>
              </w:rPr>
            </w:pPr>
            <w:r w:rsidRPr="00C37A04">
              <w:rPr>
                <w:color w:val="auto"/>
              </w:rPr>
              <w:t xml:space="preserve">11.160,00 </w:t>
            </w:r>
          </w:p>
          <w:p w14:paraId="4045A854" w14:textId="77777777" w:rsidR="00445FB0" w:rsidRPr="00C37A04" w:rsidRDefault="003E36A3">
            <w:pPr>
              <w:spacing w:after="0" w:line="259" w:lineRule="auto"/>
              <w:ind w:left="3" w:right="0" w:firstLine="0"/>
              <w:jc w:val="left"/>
              <w:rPr>
                <w:color w:val="auto"/>
              </w:rPr>
            </w:pPr>
            <w:r w:rsidRPr="00C37A04">
              <w:rPr>
                <w:color w:val="auto"/>
              </w:rPr>
              <w:t xml:space="preserve"> </w:t>
            </w:r>
          </w:p>
        </w:tc>
      </w:tr>
    </w:tbl>
    <w:p w14:paraId="093680F3" w14:textId="77777777" w:rsidR="00C37A04" w:rsidRPr="00C37A04" w:rsidRDefault="00C37A04">
      <w:pPr>
        <w:pStyle w:val="Ttulo2"/>
        <w:ind w:left="-5" w:right="0"/>
        <w:rPr>
          <w:color w:val="auto"/>
        </w:rPr>
      </w:pPr>
    </w:p>
    <w:p w14:paraId="7CC8C3B6" w14:textId="63EFFFD5" w:rsidR="00445FB0" w:rsidRPr="00C37A04" w:rsidRDefault="003E36A3">
      <w:pPr>
        <w:pStyle w:val="Ttulo2"/>
        <w:ind w:left="-5" w:right="0"/>
        <w:rPr>
          <w:color w:val="auto"/>
        </w:rPr>
      </w:pPr>
      <w:r w:rsidRPr="00C37A04">
        <w:rPr>
          <w:color w:val="auto"/>
        </w:rPr>
        <w:t xml:space="preserve">Classificação do objeto quanto à heterogeneidade ou complexidade </w:t>
      </w:r>
    </w:p>
    <w:p w14:paraId="1466C4DC" w14:textId="648F9A29" w:rsidR="00216829" w:rsidRPr="00C37A04" w:rsidRDefault="003E36A3" w:rsidP="00216829">
      <w:pPr>
        <w:spacing w:after="48"/>
        <w:ind w:left="552" w:right="2" w:hanging="567"/>
        <w:rPr>
          <w:color w:val="auto"/>
        </w:rPr>
      </w:pPr>
      <w:r w:rsidRPr="00C37A04">
        <w:rPr>
          <w:color w:val="auto"/>
        </w:rPr>
        <w:t>1.</w:t>
      </w:r>
      <w:r w:rsidR="00C37A04">
        <w:rPr>
          <w:color w:val="auto"/>
        </w:rPr>
        <w:t>2</w:t>
      </w:r>
      <w:r w:rsidRPr="00C37A04">
        <w:rPr>
          <w:color w:val="auto"/>
        </w:rPr>
        <w:t>. O serviço objeto desta contratação é caracterizado como comum(uns</w:t>
      </w:r>
      <w:r w:rsidR="00C37A04" w:rsidRPr="00C37A04">
        <w:rPr>
          <w:color w:val="auto"/>
        </w:rPr>
        <w:t>).</w:t>
      </w:r>
      <w:r w:rsidRPr="00C37A04">
        <w:rPr>
          <w:color w:val="auto"/>
        </w:rPr>
        <w:t xml:space="preserve"> </w:t>
      </w:r>
    </w:p>
    <w:p w14:paraId="737C787D" w14:textId="3B25CFF9" w:rsidR="00445FB0" w:rsidRPr="00C37A04" w:rsidRDefault="003E36A3">
      <w:pPr>
        <w:spacing w:after="0" w:line="438" w:lineRule="auto"/>
        <w:ind w:left="-5" w:right="3984"/>
        <w:jc w:val="left"/>
        <w:rPr>
          <w:color w:val="auto"/>
        </w:rPr>
      </w:pPr>
      <w:r w:rsidRPr="00C37A04">
        <w:rPr>
          <w:b/>
          <w:color w:val="auto"/>
        </w:rPr>
        <w:t xml:space="preserve">Classificação do objeto quanto ao modelo de execução </w:t>
      </w:r>
    </w:p>
    <w:p w14:paraId="41A90346" w14:textId="7B9B734C" w:rsidR="00445FB0" w:rsidRPr="00C37A04" w:rsidRDefault="003E36A3">
      <w:pPr>
        <w:spacing w:after="91" w:line="358" w:lineRule="auto"/>
        <w:ind w:left="567" w:right="0" w:hanging="567"/>
        <w:rPr>
          <w:color w:val="auto"/>
        </w:rPr>
      </w:pPr>
      <w:r w:rsidRPr="00C37A04">
        <w:rPr>
          <w:color w:val="auto"/>
        </w:rPr>
        <w:lastRenderedPageBreak/>
        <w:t>1.</w:t>
      </w:r>
      <w:r w:rsidR="00C37A04">
        <w:rPr>
          <w:color w:val="auto"/>
        </w:rPr>
        <w:t>3</w:t>
      </w:r>
      <w:r w:rsidRPr="00C37A04">
        <w:rPr>
          <w:color w:val="auto"/>
        </w:rPr>
        <w:t xml:space="preserve">. O serviço é enquadrado como continuado tendo em vista que se destina à manutenção das atividades acadêmicas da Instituição, decorrendo de necessidade permanente/prolongada, cuja interrupção pode comprometer o regular funcionamento das rotinas educacionais e da prestação dos serviços públicos a cargo deste órgão, sendo a vigência plurianual mais vantajosa considerando  a redução de custos administrativos com licitatórios frequentes, (ii) a possibilidade de obtenção de melhores condições comerciais em razão do maior prazo contratual, e (iii) a garantia de continuidade da prestação dos serviços essenciais, em conformidade com o art. 106 da Lei 14.133/2021, que autoriza contratos de serviços contínuos com prazo de até 5 anos quando demonstrada tal vantagem econômica. </w:t>
      </w:r>
    </w:p>
    <w:p w14:paraId="0BEF5C37" w14:textId="77777777" w:rsidR="00445FB0" w:rsidRPr="00C37A04" w:rsidRDefault="003E36A3">
      <w:pPr>
        <w:pStyle w:val="Ttulo2"/>
        <w:ind w:left="-5" w:right="0"/>
        <w:rPr>
          <w:color w:val="auto"/>
        </w:rPr>
      </w:pPr>
      <w:r w:rsidRPr="00C37A04">
        <w:rPr>
          <w:color w:val="auto"/>
        </w:rPr>
        <w:t xml:space="preserve">Prazo de vigência </w:t>
      </w:r>
    </w:p>
    <w:p w14:paraId="78B15DE7" w14:textId="2F94608D" w:rsidR="00445FB0" w:rsidRPr="00C37A04" w:rsidRDefault="003E36A3">
      <w:pPr>
        <w:ind w:left="552" w:right="2" w:hanging="567"/>
        <w:rPr>
          <w:color w:val="auto"/>
        </w:rPr>
      </w:pPr>
      <w:r w:rsidRPr="00C37A04">
        <w:rPr>
          <w:color w:val="auto"/>
        </w:rPr>
        <w:t>1.</w:t>
      </w:r>
      <w:r w:rsidR="00C37A04">
        <w:rPr>
          <w:color w:val="auto"/>
        </w:rPr>
        <w:t>4</w:t>
      </w:r>
      <w:r w:rsidRPr="00C37A04">
        <w:rPr>
          <w:color w:val="auto"/>
        </w:rPr>
        <w:t xml:space="preserve">. O prazo de vigência da contratação é de </w:t>
      </w:r>
      <w:r w:rsidRPr="00C37A04">
        <w:rPr>
          <w:i/>
          <w:color w:val="auto"/>
        </w:rPr>
        <w:t>36 meses</w:t>
      </w:r>
      <w:r w:rsidRPr="00C37A04">
        <w:rPr>
          <w:color w:val="auto"/>
        </w:rPr>
        <w:t xml:space="preserve"> contados </w:t>
      </w:r>
      <w:r w:rsidR="00A47297" w:rsidRPr="00C37A04">
        <w:rPr>
          <w:color w:val="auto"/>
        </w:rPr>
        <w:t xml:space="preserve">da </w:t>
      </w:r>
      <w:commentRangeStart w:id="1"/>
      <w:r w:rsidR="00A47297" w:rsidRPr="00C37A04">
        <w:rPr>
          <w:color w:val="auto"/>
        </w:rPr>
        <w:t>emissão da Nota Fisca</w:t>
      </w:r>
      <w:r w:rsidR="00CD2B1A" w:rsidRPr="00C37A04">
        <w:rPr>
          <w:color w:val="auto"/>
        </w:rPr>
        <w:t>l</w:t>
      </w:r>
      <w:commentRangeEnd w:id="1"/>
      <w:r w:rsidR="00CD2B1A" w:rsidRPr="00C37A04">
        <w:rPr>
          <w:rStyle w:val="Refdecomentrio"/>
          <w:color w:val="auto"/>
        </w:rPr>
        <w:commentReference w:id="1"/>
      </w:r>
      <w:r w:rsidRPr="00C37A04">
        <w:rPr>
          <w:color w:val="auto"/>
        </w:rPr>
        <w:t>, na forma do artigo 105 da Lei n° 14.133, de 2021.</w:t>
      </w:r>
      <w:r w:rsidRPr="00C37A04">
        <w:rPr>
          <w:color w:val="auto"/>
          <w:sz w:val="24"/>
        </w:rPr>
        <w:t xml:space="preserve"> </w:t>
      </w:r>
    </w:p>
    <w:p w14:paraId="3632008B" w14:textId="041D93A0" w:rsidR="00445FB0" w:rsidRPr="00C37A04" w:rsidRDefault="003E36A3">
      <w:pPr>
        <w:ind w:left="552" w:right="2" w:hanging="567"/>
        <w:rPr>
          <w:color w:val="auto"/>
        </w:rPr>
      </w:pPr>
      <w:r w:rsidRPr="00C37A04">
        <w:rPr>
          <w:color w:val="auto"/>
        </w:rPr>
        <w:t>1.</w:t>
      </w:r>
      <w:r w:rsidR="00C37A04">
        <w:rPr>
          <w:color w:val="auto"/>
        </w:rPr>
        <w:t>5</w:t>
      </w:r>
      <w:r w:rsidRPr="00C37A04">
        <w:rPr>
          <w:color w:val="auto"/>
        </w:rPr>
        <w:t>. O contrato ou outro instrumento hábil que o substitua oferece maior detalhamento das regras que serão aplicadas em relação à vigência da contratação.</w:t>
      </w:r>
      <w:r w:rsidRPr="00C37A04">
        <w:rPr>
          <w:color w:val="auto"/>
          <w:sz w:val="24"/>
        </w:rPr>
        <w:t xml:space="preserve"> </w:t>
      </w:r>
    </w:p>
    <w:p w14:paraId="374BA5CB" w14:textId="77777777" w:rsidR="00445FB0" w:rsidRPr="00C37A04" w:rsidRDefault="003E36A3">
      <w:pPr>
        <w:pStyle w:val="Ttulo2"/>
        <w:ind w:left="-5" w:right="0"/>
        <w:rPr>
          <w:color w:val="auto"/>
        </w:rPr>
      </w:pPr>
      <w:r w:rsidRPr="00C37A04">
        <w:rPr>
          <w:color w:val="auto"/>
        </w:rPr>
        <w:t>2. FUNDAMENTAÇÃO E DESCRIÇÃO DA NECESSIDADE DA CONTRATAÇÃO</w:t>
      </w:r>
      <w:r w:rsidRPr="00C37A04">
        <w:rPr>
          <w:b w:val="0"/>
          <w:color w:val="auto"/>
        </w:rPr>
        <w:t xml:space="preserve"> </w:t>
      </w:r>
    </w:p>
    <w:p w14:paraId="6C2439A8" w14:textId="77777777" w:rsidR="00445FB0" w:rsidRPr="00C37A04" w:rsidRDefault="003E36A3" w:rsidP="00216829">
      <w:pPr>
        <w:spacing w:after="61" w:line="360" w:lineRule="auto"/>
        <w:ind w:left="562" w:right="0" w:hanging="577"/>
        <w:rPr>
          <w:color w:val="auto"/>
        </w:rPr>
      </w:pPr>
      <w:r w:rsidRPr="00C37A04">
        <w:rPr>
          <w:color w:val="auto"/>
        </w:rPr>
        <w:t xml:space="preserve">2.1. </w:t>
      </w:r>
      <w:r w:rsidRPr="00C37A04">
        <w:rPr>
          <w:color w:val="auto"/>
        </w:rPr>
        <w:tab/>
        <w:t xml:space="preserve">A presente contratação justifica-se pela necessidade de assegurar a continuidade das atividades pedagógicas e laboratoriais do Curso Técnico em Design de Interiores do IFSul – Campus Pelotas, que dependem do uso do software Promob Academic como ferramenta essencial para o desenvolvimento de projetos tridimensionais, detalhamento técnico e renderização de ambientes. </w:t>
      </w:r>
      <w:r w:rsidRPr="00C37A04">
        <w:rPr>
          <w:color w:val="auto"/>
          <w:sz w:val="24"/>
        </w:rPr>
        <w:t xml:space="preserve"> </w:t>
      </w:r>
    </w:p>
    <w:p w14:paraId="44C4C4DD" w14:textId="77777777" w:rsidR="00445FB0" w:rsidRPr="00C37A04" w:rsidRDefault="003E36A3" w:rsidP="00216829">
      <w:pPr>
        <w:spacing w:after="61" w:line="360" w:lineRule="auto"/>
        <w:ind w:left="562" w:right="0" w:hanging="577"/>
        <w:rPr>
          <w:color w:val="auto"/>
        </w:rPr>
      </w:pPr>
      <w:r w:rsidRPr="00C37A04">
        <w:rPr>
          <w:color w:val="auto"/>
        </w:rPr>
        <w:t xml:space="preserve">2.2. </w:t>
      </w:r>
      <w:r w:rsidRPr="00C37A04">
        <w:rPr>
          <w:color w:val="auto"/>
        </w:rPr>
        <w:tab/>
        <w:t xml:space="preserve">O Promob Academic é amplamente utilizado nas disciplinas práticas do curso, integrando-se ao processo de ensino-aprendizagem como instrumento de apoio à formação profissional. Sua aplicação permite que docentes e estudantes realizem atividades de modelagem paramétrica, representação gráfica, cálculo de materiais e simulação realista de ambientes, assegurando a aderência do ensino às práticas tecnológicas do setor moveleiro e de design de interiores. </w:t>
      </w:r>
      <w:r w:rsidRPr="00C37A04">
        <w:rPr>
          <w:color w:val="auto"/>
          <w:sz w:val="24"/>
        </w:rPr>
        <w:t xml:space="preserve"> </w:t>
      </w:r>
    </w:p>
    <w:p w14:paraId="4BC11C3D" w14:textId="77777777" w:rsidR="00445FB0" w:rsidRPr="00C37A04" w:rsidRDefault="003E36A3" w:rsidP="00216829">
      <w:pPr>
        <w:spacing w:after="37" w:line="360" w:lineRule="auto"/>
        <w:ind w:left="562" w:right="0" w:hanging="577"/>
        <w:rPr>
          <w:color w:val="auto"/>
        </w:rPr>
      </w:pPr>
      <w:r w:rsidRPr="00C37A04">
        <w:rPr>
          <w:color w:val="auto"/>
        </w:rPr>
        <w:t xml:space="preserve">2.3. </w:t>
      </w:r>
      <w:r w:rsidRPr="00C37A04">
        <w:rPr>
          <w:color w:val="auto"/>
        </w:rPr>
        <w:tab/>
        <w:t xml:space="preserve">A ausência dessa ferramenta inviabilizaria a execução de aulas práticas e comprometeria a formação técnica dos estudantes, resultando em perda de qualidade no processo de aprendizagem e ruptura com o padrão tecnológico adotado institucionalmente. Dessa forma, a contratação visa garantir a manutenção do ambiente educacional digital, preservando o investimento pedagógico e tecnológico já realizado e permitindo a integração entre teoria e prática profissional, conforme previsto no Projeto Pedagógico do Curso (PPC). </w:t>
      </w:r>
    </w:p>
    <w:p w14:paraId="4A6534B7" w14:textId="77777777" w:rsidR="00445FB0" w:rsidRPr="00C37A04" w:rsidRDefault="003E36A3" w:rsidP="00216829">
      <w:pPr>
        <w:spacing w:after="200" w:line="259" w:lineRule="auto"/>
        <w:ind w:left="567" w:right="0" w:firstLine="0"/>
        <w:rPr>
          <w:color w:val="auto"/>
        </w:rPr>
      </w:pPr>
      <w:r w:rsidRPr="00C37A04">
        <w:rPr>
          <w:color w:val="auto"/>
          <w:sz w:val="24"/>
        </w:rPr>
        <w:t xml:space="preserve"> </w:t>
      </w:r>
    </w:p>
    <w:p w14:paraId="19F4376A" w14:textId="23E4AC26" w:rsidR="00445FB0" w:rsidRPr="00C37A04" w:rsidRDefault="003E36A3" w:rsidP="00C37A04">
      <w:pPr>
        <w:spacing w:after="35" w:line="410" w:lineRule="auto"/>
        <w:ind w:left="-15" w:right="2" w:firstLine="0"/>
        <w:rPr>
          <w:color w:val="auto"/>
        </w:rPr>
      </w:pPr>
      <w:r w:rsidRPr="00C37A04">
        <w:rPr>
          <w:color w:val="auto"/>
        </w:rPr>
        <w:t>2.</w:t>
      </w:r>
      <w:r w:rsidR="00C37A04">
        <w:rPr>
          <w:color w:val="auto"/>
        </w:rPr>
        <w:t>4</w:t>
      </w:r>
      <w:r w:rsidRPr="00C37A04">
        <w:rPr>
          <w:color w:val="auto"/>
        </w:rPr>
        <w:t>. O objeto da con</w:t>
      </w:r>
      <w:r w:rsidR="00C37A04" w:rsidRPr="00C37A04">
        <w:rPr>
          <w:color w:val="auto"/>
        </w:rPr>
        <w:t xml:space="preserve">tratação está previsto no Plano </w:t>
      </w:r>
      <w:r w:rsidRPr="00C37A04">
        <w:rPr>
          <w:color w:val="auto"/>
        </w:rPr>
        <w:t>de Contratações Anual 2025, conforme consta das informações básicas desse Termo de Referência.</w:t>
      </w:r>
      <w:r w:rsidRPr="00C37A04">
        <w:rPr>
          <w:color w:val="auto"/>
          <w:sz w:val="24"/>
        </w:rPr>
        <w:t xml:space="preserve"> </w:t>
      </w:r>
    </w:p>
    <w:p w14:paraId="683B0EA8" w14:textId="08B80CD5" w:rsidR="00445FB0" w:rsidRPr="00C37A04" w:rsidRDefault="00216829" w:rsidP="00C37A04">
      <w:pPr>
        <w:spacing w:after="200" w:line="259" w:lineRule="auto"/>
        <w:ind w:right="0"/>
        <w:rPr>
          <w:color w:val="auto"/>
        </w:rPr>
      </w:pPr>
      <w:r>
        <w:rPr>
          <w:color w:val="auto"/>
        </w:rPr>
        <w:t xml:space="preserve">2.5 </w:t>
      </w:r>
      <w:r w:rsidR="003E36A3" w:rsidRPr="00C37A04">
        <w:rPr>
          <w:color w:val="auto"/>
        </w:rPr>
        <w:t xml:space="preserve">O objeto da contratação também está alinhado com a Estratégia de Governo Digital 2024 - 2027 (EGD) e em consonância com o Plano Diretor de Tecnologia da Informação e Comunicação (PDTIC) 2022– 2025 do Instituto Federal Sul-Rio-Grandense, conforme demonstrado abaixo: </w:t>
      </w:r>
    </w:p>
    <w:tbl>
      <w:tblPr>
        <w:tblStyle w:val="TableGrid"/>
        <w:tblW w:w="9673" w:type="dxa"/>
        <w:tblInd w:w="172" w:type="dxa"/>
        <w:tblCellMar>
          <w:left w:w="71" w:type="dxa"/>
          <w:right w:w="61" w:type="dxa"/>
        </w:tblCellMar>
        <w:tblLook w:val="04A0" w:firstRow="1" w:lastRow="0" w:firstColumn="1" w:lastColumn="0" w:noHBand="0" w:noVBand="1"/>
      </w:tblPr>
      <w:tblGrid>
        <w:gridCol w:w="149"/>
        <w:gridCol w:w="680"/>
        <w:gridCol w:w="53"/>
        <w:gridCol w:w="3421"/>
        <w:gridCol w:w="487"/>
        <w:gridCol w:w="4678"/>
        <w:gridCol w:w="205"/>
      </w:tblGrid>
      <w:tr w:rsidR="00C37A04" w:rsidRPr="00C37A04" w14:paraId="035C11B9" w14:textId="77777777">
        <w:trPr>
          <w:gridBefore w:val="1"/>
          <w:wBefore w:w="150" w:type="dxa"/>
          <w:trHeight w:val="353"/>
        </w:trPr>
        <w:tc>
          <w:tcPr>
            <w:tcW w:w="9673" w:type="dxa"/>
            <w:gridSpan w:val="6"/>
            <w:tcBorders>
              <w:top w:val="single" w:sz="4" w:space="0" w:color="000000"/>
              <w:left w:val="single" w:sz="4" w:space="0" w:color="000000"/>
              <w:bottom w:val="single" w:sz="4" w:space="0" w:color="000000"/>
              <w:right w:val="single" w:sz="4" w:space="0" w:color="000000"/>
            </w:tcBorders>
            <w:shd w:val="clear" w:color="auto" w:fill="DDDDDD"/>
          </w:tcPr>
          <w:p w14:paraId="3CAE3CB7" w14:textId="77777777" w:rsidR="00445FB0" w:rsidRPr="00C37A04" w:rsidRDefault="003E36A3">
            <w:pPr>
              <w:spacing w:after="0" w:line="259" w:lineRule="auto"/>
              <w:ind w:left="0" w:right="18" w:firstLine="0"/>
              <w:jc w:val="center"/>
              <w:rPr>
                <w:color w:val="auto"/>
              </w:rPr>
            </w:pPr>
            <w:r w:rsidRPr="00C37A04">
              <w:rPr>
                <w:b/>
                <w:color w:val="auto"/>
              </w:rPr>
              <w:t xml:space="preserve">ALINHAMENTO AOS PLANOS ESTRATÉGICOS </w:t>
            </w:r>
          </w:p>
        </w:tc>
      </w:tr>
      <w:tr w:rsidR="00C37A04" w:rsidRPr="00C37A04" w14:paraId="2C7D25A8" w14:textId="77777777">
        <w:trPr>
          <w:gridBefore w:val="1"/>
          <w:wBefore w:w="150" w:type="dxa"/>
          <w:trHeight w:val="354"/>
        </w:trPr>
        <w:tc>
          <w:tcPr>
            <w:tcW w:w="734" w:type="dxa"/>
            <w:gridSpan w:val="2"/>
            <w:tcBorders>
              <w:top w:val="single" w:sz="4" w:space="0" w:color="000000"/>
              <w:left w:val="single" w:sz="4" w:space="0" w:color="000000"/>
              <w:bottom w:val="single" w:sz="4" w:space="0" w:color="000000"/>
              <w:right w:val="single" w:sz="4" w:space="0" w:color="000000"/>
            </w:tcBorders>
            <w:shd w:val="clear" w:color="auto" w:fill="EEEEEE"/>
          </w:tcPr>
          <w:p w14:paraId="7E20A67E" w14:textId="77777777" w:rsidR="00445FB0" w:rsidRPr="00C37A04" w:rsidRDefault="003E36A3">
            <w:pPr>
              <w:spacing w:after="0" w:line="259" w:lineRule="auto"/>
              <w:ind w:left="0" w:right="15" w:firstLine="0"/>
              <w:jc w:val="center"/>
              <w:rPr>
                <w:color w:val="auto"/>
              </w:rPr>
            </w:pPr>
            <w:r w:rsidRPr="00C37A04">
              <w:rPr>
                <w:b/>
                <w:color w:val="auto"/>
              </w:rPr>
              <w:t xml:space="preserve">ID </w:t>
            </w:r>
          </w:p>
        </w:tc>
        <w:tc>
          <w:tcPr>
            <w:tcW w:w="8939" w:type="dxa"/>
            <w:gridSpan w:val="4"/>
            <w:tcBorders>
              <w:top w:val="single" w:sz="4" w:space="0" w:color="000000"/>
              <w:left w:val="single" w:sz="4" w:space="0" w:color="000000"/>
              <w:bottom w:val="single" w:sz="4" w:space="0" w:color="000000"/>
              <w:right w:val="single" w:sz="4" w:space="0" w:color="000000"/>
            </w:tcBorders>
            <w:shd w:val="clear" w:color="auto" w:fill="EEEEEE"/>
          </w:tcPr>
          <w:p w14:paraId="45A02A22" w14:textId="77777777" w:rsidR="00445FB0" w:rsidRPr="00C37A04" w:rsidRDefault="003E36A3">
            <w:pPr>
              <w:spacing w:after="0" w:line="259" w:lineRule="auto"/>
              <w:ind w:left="0" w:right="9" w:firstLine="0"/>
              <w:jc w:val="center"/>
              <w:rPr>
                <w:color w:val="auto"/>
              </w:rPr>
            </w:pPr>
            <w:r w:rsidRPr="00C37A04">
              <w:rPr>
                <w:b/>
                <w:color w:val="auto"/>
              </w:rPr>
              <w:t xml:space="preserve">Objetivos Estratégicos </w:t>
            </w:r>
          </w:p>
        </w:tc>
      </w:tr>
      <w:tr w:rsidR="00C37A04" w:rsidRPr="00C37A04" w14:paraId="03486C1F" w14:textId="77777777">
        <w:trPr>
          <w:gridBefore w:val="1"/>
          <w:wBefore w:w="150" w:type="dxa"/>
          <w:trHeight w:val="1391"/>
        </w:trPr>
        <w:tc>
          <w:tcPr>
            <w:tcW w:w="734" w:type="dxa"/>
            <w:gridSpan w:val="2"/>
            <w:tcBorders>
              <w:top w:val="single" w:sz="4" w:space="0" w:color="000000"/>
              <w:left w:val="single" w:sz="4" w:space="0" w:color="000000"/>
              <w:bottom w:val="single" w:sz="4" w:space="0" w:color="000000"/>
              <w:right w:val="single" w:sz="4" w:space="0" w:color="000000"/>
            </w:tcBorders>
          </w:tcPr>
          <w:p w14:paraId="581A6690" w14:textId="77777777" w:rsidR="00445FB0" w:rsidRPr="00C37A04" w:rsidRDefault="003E36A3">
            <w:pPr>
              <w:spacing w:after="0" w:line="259" w:lineRule="auto"/>
              <w:ind w:left="0" w:right="17" w:firstLine="0"/>
              <w:jc w:val="center"/>
              <w:rPr>
                <w:color w:val="auto"/>
              </w:rPr>
            </w:pPr>
            <w:r w:rsidRPr="00C37A04">
              <w:rPr>
                <w:color w:val="auto"/>
              </w:rPr>
              <w:lastRenderedPageBreak/>
              <w:t xml:space="preserve">N1 </w:t>
            </w:r>
          </w:p>
        </w:tc>
        <w:tc>
          <w:tcPr>
            <w:tcW w:w="8939" w:type="dxa"/>
            <w:gridSpan w:val="4"/>
            <w:tcBorders>
              <w:top w:val="single" w:sz="4" w:space="0" w:color="000000"/>
              <w:left w:val="single" w:sz="4" w:space="0" w:color="000000"/>
              <w:bottom w:val="single" w:sz="4" w:space="0" w:color="000000"/>
              <w:right w:val="single" w:sz="4" w:space="0" w:color="000000"/>
            </w:tcBorders>
          </w:tcPr>
          <w:p w14:paraId="07DD7590" w14:textId="77777777" w:rsidR="00445FB0" w:rsidRPr="00C37A04" w:rsidRDefault="003E36A3">
            <w:pPr>
              <w:spacing w:after="0" w:line="363" w:lineRule="auto"/>
              <w:ind w:left="0" w:right="0" w:firstLine="0"/>
              <w:jc w:val="left"/>
              <w:rPr>
                <w:color w:val="auto"/>
              </w:rPr>
            </w:pPr>
            <w:r w:rsidRPr="00C37A04">
              <w:rPr>
                <w:color w:val="auto"/>
              </w:rPr>
              <w:t xml:space="preserve">Estimular e apoiar processos educativos que levem à geração de trabalho e renda e à emancipação do cidadão na perspectiva do desenvolvimento socioeconômico local e regional (PDI 1.1) </w:t>
            </w:r>
          </w:p>
          <w:p w14:paraId="55F3C138" w14:textId="77777777" w:rsidR="00445FB0" w:rsidRPr="00C37A04" w:rsidRDefault="003E36A3">
            <w:pPr>
              <w:spacing w:after="0" w:line="259" w:lineRule="auto"/>
              <w:ind w:left="0" w:right="0" w:firstLine="0"/>
              <w:jc w:val="left"/>
              <w:rPr>
                <w:color w:val="auto"/>
              </w:rPr>
            </w:pPr>
            <w:r w:rsidRPr="00C37A04">
              <w:rPr>
                <w:i/>
                <w:color w:val="auto"/>
              </w:rPr>
              <w:t xml:space="preserve"> </w:t>
            </w:r>
          </w:p>
        </w:tc>
      </w:tr>
      <w:tr w:rsidR="00C37A04" w:rsidRPr="00C37A04" w14:paraId="2DE6E6C9" w14:textId="77777777">
        <w:trPr>
          <w:gridBefore w:val="1"/>
          <w:wBefore w:w="150" w:type="dxa"/>
          <w:trHeight w:val="2081"/>
        </w:trPr>
        <w:tc>
          <w:tcPr>
            <w:tcW w:w="734" w:type="dxa"/>
            <w:gridSpan w:val="2"/>
            <w:tcBorders>
              <w:top w:val="single" w:sz="4" w:space="0" w:color="000000"/>
              <w:left w:val="single" w:sz="4" w:space="0" w:color="000000"/>
              <w:bottom w:val="single" w:sz="4" w:space="0" w:color="000000"/>
              <w:right w:val="single" w:sz="4" w:space="0" w:color="000000"/>
            </w:tcBorders>
          </w:tcPr>
          <w:p w14:paraId="0C688E86" w14:textId="77777777" w:rsidR="00445FB0" w:rsidRPr="00C37A04" w:rsidRDefault="003E36A3">
            <w:pPr>
              <w:spacing w:after="0" w:line="259" w:lineRule="auto"/>
              <w:ind w:left="0" w:right="17" w:firstLine="0"/>
              <w:jc w:val="center"/>
              <w:rPr>
                <w:color w:val="auto"/>
              </w:rPr>
            </w:pPr>
            <w:r w:rsidRPr="00C37A04">
              <w:rPr>
                <w:color w:val="auto"/>
              </w:rPr>
              <w:t>N1</w:t>
            </w:r>
            <w:r w:rsidRPr="00C37A04">
              <w:rPr>
                <w:b/>
                <w:i/>
                <w:color w:val="auto"/>
              </w:rPr>
              <w:t xml:space="preserve"> </w:t>
            </w:r>
          </w:p>
        </w:tc>
        <w:tc>
          <w:tcPr>
            <w:tcW w:w="8939" w:type="dxa"/>
            <w:gridSpan w:val="4"/>
            <w:tcBorders>
              <w:top w:val="single" w:sz="4" w:space="0" w:color="000000"/>
              <w:left w:val="single" w:sz="4" w:space="0" w:color="000000"/>
              <w:bottom w:val="single" w:sz="4" w:space="0" w:color="000000"/>
              <w:right w:val="single" w:sz="4" w:space="0" w:color="000000"/>
            </w:tcBorders>
          </w:tcPr>
          <w:p w14:paraId="22305312" w14:textId="77777777" w:rsidR="00445FB0" w:rsidRPr="00C37A04" w:rsidRDefault="003E36A3">
            <w:pPr>
              <w:spacing w:after="0" w:line="363" w:lineRule="auto"/>
              <w:ind w:left="0" w:right="0" w:firstLine="0"/>
              <w:jc w:val="left"/>
              <w:rPr>
                <w:color w:val="auto"/>
              </w:rPr>
            </w:pPr>
            <w:r w:rsidRPr="00C37A04">
              <w:rPr>
                <w:color w:val="auto"/>
              </w:rPr>
              <w:t xml:space="preserve">Alinhar o desenvolvimento da infraestrutura de tecnologia da informação de acordo com as necessidades das unidades e a estratégia da instituição, considerando a inclusão digital, os processos educacionais e a gestão dos processos institucionais, bem como a geração de informações que sirvam de suporte ao conhecimento organizacional e à tomada de decisão (PDI 2.2.1) </w:t>
            </w:r>
          </w:p>
          <w:p w14:paraId="32EFA057" w14:textId="77777777" w:rsidR="00445FB0" w:rsidRPr="00C37A04" w:rsidRDefault="003E36A3">
            <w:pPr>
              <w:spacing w:after="0" w:line="259" w:lineRule="auto"/>
              <w:ind w:left="0" w:right="0" w:firstLine="0"/>
              <w:jc w:val="left"/>
              <w:rPr>
                <w:color w:val="auto"/>
              </w:rPr>
            </w:pPr>
            <w:r w:rsidRPr="00C37A04">
              <w:rPr>
                <w:i/>
                <w:color w:val="auto"/>
              </w:rPr>
              <w:t xml:space="preserve"> </w:t>
            </w:r>
          </w:p>
        </w:tc>
      </w:tr>
      <w:tr w:rsidR="00C37A04" w:rsidRPr="00C37A04" w14:paraId="37D18745" w14:textId="77777777">
        <w:trPr>
          <w:gridBefore w:val="1"/>
          <w:wBefore w:w="150" w:type="dxa"/>
          <w:trHeight w:val="2081"/>
        </w:trPr>
        <w:tc>
          <w:tcPr>
            <w:tcW w:w="734" w:type="dxa"/>
            <w:gridSpan w:val="2"/>
            <w:tcBorders>
              <w:top w:val="single" w:sz="4" w:space="0" w:color="000000"/>
              <w:left w:val="single" w:sz="4" w:space="0" w:color="000000"/>
              <w:bottom w:val="single" w:sz="4" w:space="0" w:color="000000"/>
              <w:right w:val="single" w:sz="4" w:space="0" w:color="000000"/>
            </w:tcBorders>
          </w:tcPr>
          <w:p w14:paraId="0E307F8E" w14:textId="77777777" w:rsidR="00445FB0" w:rsidRPr="00C37A04" w:rsidRDefault="003E36A3">
            <w:pPr>
              <w:spacing w:after="0" w:line="259" w:lineRule="auto"/>
              <w:ind w:left="0" w:right="17" w:firstLine="0"/>
              <w:jc w:val="center"/>
              <w:rPr>
                <w:color w:val="auto"/>
              </w:rPr>
            </w:pPr>
            <w:r w:rsidRPr="00C37A04">
              <w:rPr>
                <w:color w:val="auto"/>
              </w:rPr>
              <w:t>N3</w:t>
            </w:r>
            <w:r w:rsidRPr="00C37A04">
              <w:rPr>
                <w:b/>
                <w:i/>
                <w:color w:val="auto"/>
              </w:rPr>
              <w:t xml:space="preserve"> </w:t>
            </w:r>
          </w:p>
        </w:tc>
        <w:tc>
          <w:tcPr>
            <w:tcW w:w="8939" w:type="dxa"/>
            <w:gridSpan w:val="4"/>
            <w:tcBorders>
              <w:top w:val="single" w:sz="4" w:space="0" w:color="000000"/>
              <w:left w:val="single" w:sz="4" w:space="0" w:color="000000"/>
              <w:bottom w:val="single" w:sz="4" w:space="0" w:color="000000"/>
              <w:right w:val="single" w:sz="4" w:space="0" w:color="000000"/>
            </w:tcBorders>
          </w:tcPr>
          <w:p w14:paraId="759A3433" w14:textId="77777777" w:rsidR="00445FB0" w:rsidRPr="00C37A04" w:rsidRDefault="003E36A3">
            <w:pPr>
              <w:spacing w:after="0" w:line="259" w:lineRule="auto"/>
              <w:ind w:left="0" w:right="6" w:firstLine="0"/>
              <w:jc w:val="left"/>
              <w:rPr>
                <w:color w:val="auto"/>
              </w:rPr>
            </w:pPr>
            <w:r w:rsidRPr="00C37A04">
              <w:rPr>
                <w:color w:val="auto"/>
              </w:rPr>
              <w:t xml:space="preserve">Numa sociedade em desenvolvimento acelerado de novas tecnologias e novos produtos em todas as áreas da atividade humana, o IFSul tem como princípio de ação manter a infraestrutura atualizada no que tange a equipamentos e laboratórios, sem, contudo, perder de vista os princípios metodológicos estabelecidos, em especial o compromisso de trabalhar conjuntamente os conhecimentos técnicos (tecnológicos) e científicos e a formação de indivíduo capaz de ser um agente de modificação da sociedade em que está inserido. (PDI 4.7) </w:t>
            </w:r>
          </w:p>
        </w:tc>
      </w:tr>
      <w:tr w:rsidR="00C37A04" w:rsidRPr="00C37A04" w14:paraId="4D0B183E" w14:textId="77777777">
        <w:trPr>
          <w:gridBefore w:val="1"/>
          <w:wBefore w:w="149" w:type="dxa"/>
          <w:trHeight w:val="351"/>
        </w:trPr>
        <w:tc>
          <w:tcPr>
            <w:tcW w:w="734" w:type="dxa"/>
            <w:gridSpan w:val="2"/>
            <w:tcBorders>
              <w:top w:val="nil"/>
              <w:left w:val="single" w:sz="4" w:space="0" w:color="000000"/>
              <w:bottom w:val="single" w:sz="4" w:space="0" w:color="000000"/>
              <w:right w:val="single" w:sz="4" w:space="0" w:color="000000"/>
            </w:tcBorders>
          </w:tcPr>
          <w:p w14:paraId="7C3F3229" w14:textId="77777777" w:rsidR="00445FB0" w:rsidRPr="00C37A04" w:rsidRDefault="00445FB0">
            <w:pPr>
              <w:spacing w:after="160" w:line="259" w:lineRule="auto"/>
              <w:ind w:left="0" w:right="0" w:firstLine="0"/>
              <w:jc w:val="left"/>
              <w:rPr>
                <w:color w:val="auto"/>
              </w:rPr>
            </w:pPr>
          </w:p>
        </w:tc>
        <w:tc>
          <w:tcPr>
            <w:tcW w:w="8939" w:type="dxa"/>
            <w:gridSpan w:val="4"/>
            <w:tcBorders>
              <w:top w:val="nil"/>
              <w:left w:val="single" w:sz="4" w:space="0" w:color="000000"/>
              <w:bottom w:val="single" w:sz="4" w:space="0" w:color="000000"/>
              <w:right w:val="single" w:sz="4" w:space="0" w:color="000000"/>
            </w:tcBorders>
          </w:tcPr>
          <w:p w14:paraId="1F7455C5" w14:textId="77777777" w:rsidR="00445FB0" w:rsidRPr="00C37A04" w:rsidRDefault="00445FB0">
            <w:pPr>
              <w:spacing w:after="160" w:line="259" w:lineRule="auto"/>
              <w:ind w:left="0" w:right="0" w:firstLine="0"/>
              <w:jc w:val="left"/>
              <w:rPr>
                <w:color w:val="auto"/>
              </w:rPr>
            </w:pPr>
          </w:p>
        </w:tc>
      </w:tr>
      <w:tr w:rsidR="00C37A04" w:rsidRPr="00C37A04" w14:paraId="2FA6D0F3" w14:textId="77777777">
        <w:tblPrEx>
          <w:tblCellMar>
            <w:top w:w="10" w:type="dxa"/>
            <w:left w:w="70" w:type="dxa"/>
            <w:right w:w="89" w:type="dxa"/>
          </w:tblCellMar>
        </w:tblPrEx>
        <w:trPr>
          <w:gridAfter w:val="1"/>
          <w:wAfter w:w="211" w:type="dxa"/>
          <w:trHeight w:val="354"/>
        </w:trPr>
        <w:tc>
          <w:tcPr>
            <w:tcW w:w="831" w:type="dxa"/>
            <w:gridSpan w:val="2"/>
            <w:tcBorders>
              <w:top w:val="single" w:sz="4" w:space="0" w:color="000000"/>
              <w:left w:val="single" w:sz="4" w:space="0" w:color="000000"/>
              <w:bottom w:val="single" w:sz="4" w:space="0" w:color="000000"/>
              <w:right w:val="nil"/>
            </w:tcBorders>
            <w:shd w:val="clear" w:color="auto" w:fill="EEEEEE"/>
          </w:tcPr>
          <w:p w14:paraId="3DADECC6" w14:textId="77777777" w:rsidR="00445FB0" w:rsidRPr="00C37A04" w:rsidRDefault="00445FB0">
            <w:pPr>
              <w:spacing w:after="160" w:line="259" w:lineRule="auto"/>
              <w:ind w:left="0" w:right="0" w:firstLine="0"/>
              <w:jc w:val="left"/>
              <w:rPr>
                <w:color w:val="auto"/>
              </w:rPr>
            </w:pPr>
          </w:p>
        </w:tc>
        <w:tc>
          <w:tcPr>
            <w:tcW w:w="8782" w:type="dxa"/>
            <w:gridSpan w:val="4"/>
            <w:tcBorders>
              <w:top w:val="single" w:sz="4" w:space="0" w:color="000000"/>
              <w:left w:val="nil"/>
              <w:bottom w:val="single" w:sz="4" w:space="0" w:color="000000"/>
              <w:right w:val="single" w:sz="4" w:space="0" w:color="000000"/>
            </w:tcBorders>
            <w:shd w:val="clear" w:color="auto" w:fill="EEEEEE"/>
          </w:tcPr>
          <w:p w14:paraId="54613122" w14:textId="77777777" w:rsidR="00445FB0" w:rsidRPr="00C37A04" w:rsidRDefault="003E36A3">
            <w:pPr>
              <w:spacing w:after="0" w:line="259" w:lineRule="auto"/>
              <w:ind w:left="2156" w:right="0" w:firstLine="0"/>
              <w:jc w:val="left"/>
              <w:rPr>
                <w:color w:val="auto"/>
              </w:rPr>
            </w:pPr>
            <w:r w:rsidRPr="00C37A04">
              <w:rPr>
                <w:b/>
                <w:color w:val="auto"/>
              </w:rPr>
              <w:t>ALINHAMENTO AO PDTIC 2022-2025</w:t>
            </w:r>
            <w:r w:rsidRPr="00C37A04">
              <w:rPr>
                <w:color w:val="auto"/>
              </w:rPr>
              <w:t xml:space="preserve"> </w:t>
            </w:r>
          </w:p>
        </w:tc>
      </w:tr>
      <w:tr w:rsidR="00C37A04" w:rsidRPr="00C37A04" w14:paraId="5A1CE231" w14:textId="77777777">
        <w:tblPrEx>
          <w:tblCellMar>
            <w:top w:w="10" w:type="dxa"/>
            <w:left w:w="70" w:type="dxa"/>
            <w:right w:w="89" w:type="dxa"/>
          </w:tblCellMar>
        </w:tblPrEx>
        <w:trPr>
          <w:gridAfter w:val="1"/>
          <w:wAfter w:w="211" w:type="dxa"/>
          <w:trHeight w:val="353"/>
        </w:trPr>
        <w:tc>
          <w:tcPr>
            <w:tcW w:w="831" w:type="dxa"/>
            <w:gridSpan w:val="2"/>
            <w:tcBorders>
              <w:top w:val="single" w:sz="4" w:space="0" w:color="000000"/>
              <w:left w:val="single" w:sz="4" w:space="0" w:color="000000"/>
              <w:bottom w:val="single" w:sz="4" w:space="0" w:color="000000"/>
              <w:right w:val="single" w:sz="4" w:space="0" w:color="000000"/>
            </w:tcBorders>
            <w:shd w:val="clear" w:color="auto" w:fill="EEEEEE"/>
          </w:tcPr>
          <w:p w14:paraId="2DAACDD3" w14:textId="77777777" w:rsidR="00445FB0" w:rsidRPr="00C37A04" w:rsidRDefault="003E36A3">
            <w:pPr>
              <w:spacing w:after="0" w:line="259" w:lineRule="auto"/>
              <w:ind w:left="17" w:right="0" w:firstLine="0"/>
              <w:jc w:val="center"/>
              <w:rPr>
                <w:color w:val="auto"/>
              </w:rPr>
            </w:pPr>
            <w:r w:rsidRPr="00C37A04">
              <w:rPr>
                <w:b/>
                <w:color w:val="auto"/>
              </w:rPr>
              <w:t xml:space="preserve">ID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EEEEEE"/>
          </w:tcPr>
          <w:p w14:paraId="0CA6DF70" w14:textId="77777777" w:rsidR="00445FB0" w:rsidRPr="00C37A04" w:rsidRDefault="003E36A3">
            <w:pPr>
              <w:spacing w:after="0" w:line="259" w:lineRule="auto"/>
              <w:ind w:left="12" w:right="0" w:firstLine="0"/>
              <w:jc w:val="center"/>
              <w:rPr>
                <w:color w:val="auto"/>
              </w:rPr>
            </w:pPr>
            <w:r w:rsidRPr="00C37A04">
              <w:rPr>
                <w:b/>
                <w:color w:val="auto"/>
              </w:rPr>
              <w:t xml:space="preserve"> Ação do PDTIC </w:t>
            </w:r>
          </w:p>
        </w:tc>
        <w:tc>
          <w:tcPr>
            <w:tcW w:w="487" w:type="dxa"/>
            <w:tcBorders>
              <w:top w:val="single" w:sz="4" w:space="0" w:color="000000"/>
              <w:left w:val="single" w:sz="4" w:space="0" w:color="000000"/>
              <w:bottom w:val="single" w:sz="4" w:space="0" w:color="000000"/>
              <w:right w:val="single" w:sz="4" w:space="0" w:color="000000"/>
            </w:tcBorders>
            <w:shd w:val="clear" w:color="auto" w:fill="EEEEEE"/>
          </w:tcPr>
          <w:p w14:paraId="78D67F9C" w14:textId="77777777" w:rsidR="00445FB0" w:rsidRPr="00C37A04" w:rsidRDefault="003E36A3">
            <w:pPr>
              <w:spacing w:after="0" w:line="259" w:lineRule="auto"/>
              <w:ind w:left="75" w:right="0" w:firstLine="0"/>
              <w:jc w:val="left"/>
              <w:rPr>
                <w:color w:val="auto"/>
              </w:rPr>
            </w:pPr>
            <w:r w:rsidRPr="00C37A04">
              <w:rPr>
                <w:b/>
                <w:color w:val="auto"/>
              </w:rPr>
              <w:t xml:space="preserve">ID </w:t>
            </w:r>
          </w:p>
        </w:tc>
        <w:tc>
          <w:tcPr>
            <w:tcW w:w="4749" w:type="dxa"/>
            <w:tcBorders>
              <w:top w:val="single" w:sz="4" w:space="0" w:color="000000"/>
              <w:left w:val="single" w:sz="4" w:space="0" w:color="000000"/>
              <w:bottom w:val="single" w:sz="4" w:space="0" w:color="000000"/>
              <w:right w:val="single" w:sz="4" w:space="0" w:color="000000"/>
            </w:tcBorders>
            <w:shd w:val="clear" w:color="auto" w:fill="EEEEEE"/>
          </w:tcPr>
          <w:p w14:paraId="57EA7F27" w14:textId="77777777" w:rsidR="00445FB0" w:rsidRPr="00C37A04" w:rsidRDefault="003E36A3">
            <w:pPr>
              <w:spacing w:after="0" w:line="259" w:lineRule="auto"/>
              <w:ind w:left="15" w:right="0" w:firstLine="0"/>
              <w:jc w:val="center"/>
              <w:rPr>
                <w:color w:val="auto"/>
              </w:rPr>
            </w:pPr>
            <w:r w:rsidRPr="00C37A04">
              <w:rPr>
                <w:b/>
                <w:color w:val="auto"/>
              </w:rPr>
              <w:t xml:space="preserve">Meta do PDTIC associada </w:t>
            </w:r>
          </w:p>
        </w:tc>
      </w:tr>
      <w:tr w:rsidR="00C37A04" w:rsidRPr="00C37A04" w14:paraId="11D0270A" w14:textId="77777777">
        <w:tblPrEx>
          <w:tblCellMar>
            <w:top w:w="10" w:type="dxa"/>
            <w:left w:w="70" w:type="dxa"/>
            <w:right w:w="89" w:type="dxa"/>
          </w:tblCellMar>
        </w:tblPrEx>
        <w:trPr>
          <w:gridAfter w:val="1"/>
          <w:wAfter w:w="211" w:type="dxa"/>
          <w:trHeight w:val="1048"/>
        </w:trPr>
        <w:tc>
          <w:tcPr>
            <w:tcW w:w="831" w:type="dxa"/>
            <w:gridSpan w:val="2"/>
            <w:tcBorders>
              <w:top w:val="single" w:sz="4" w:space="0" w:color="000000"/>
              <w:left w:val="single" w:sz="4" w:space="0" w:color="000000"/>
              <w:bottom w:val="single" w:sz="4" w:space="0" w:color="000000"/>
              <w:right w:val="single" w:sz="4" w:space="0" w:color="000000"/>
            </w:tcBorders>
          </w:tcPr>
          <w:p w14:paraId="211E68A4" w14:textId="77777777" w:rsidR="00445FB0" w:rsidRPr="00C37A04" w:rsidRDefault="003E36A3">
            <w:pPr>
              <w:spacing w:after="0" w:line="259" w:lineRule="auto"/>
              <w:ind w:left="80" w:right="0" w:firstLine="0"/>
              <w:jc w:val="left"/>
              <w:rPr>
                <w:color w:val="auto"/>
              </w:rPr>
            </w:pPr>
            <w:r w:rsidRPr="00C37A04">
              <w:rPr>
                <w:b/>
                <w:color w:val="auto"/>
              </w:rPr>
              <w:t xml:space="preserve">MA20 </w:t>
            </w:r>
          </w:p>
        </w:tc>
        <w:tc>
          <w:tcPr>
            <w:tcW w:w="3545" w:type="dxa"/>
            <w:gridSpan w:val="2"/>
            <w:tcBorders>
              <w:top w:val="single" w:sz="4" w:space="0" w:color="000000"/>
              <w:left w:val="single" w:sz="4" w:space="0" w:color="000000"/>
              <w:bottom w:val="single" w:sz="4" w:space="0" w:color="000000"/>
              <w:right w:val="single" w:sz="4" w:space="0" w:color="000000"/>
            </w:tcBorders>
          </w:tcPr>
          <w:p w14:paraId="26A11234" w14:textId="77777777" w:rsidR="00445FB0" w:rsidRPr="00C37A04" w:rsidRDefault="003E36A3">
            <w:pPr>
              <w:spacing w:after="0" w:line="363" w:lineRule="auto"/>
              <w:ind w:left="0" w:right="0" w:firstLine="0"/>
              <w:jc w:val="left"/>
              <w:rPr>
                <w:color w:val="auto"/>
              </w:rPr>
            </w:pPr>
            <w:r w:rsidRPr="00C37A04">
              <w:rPr>
                <w:color w:val="auto"/>
              </w:rPr>
              <w:t>Compra de licenças de software para uso acadêmico;</w:t>
            </w:r>
            <w:r w:rsidRPr="00C37A04">
              <w:rPr>
                <w:b/>
                <w:color w:val="auto"/>
              </w:rPr>
              <w:t xml:space="preserve"> </w:t>
            </w:r>
          </w:p>
          <w:p w14:paraId="0C441854" w14:textId="77777777" w:rsidR="00445FB0" w:rsidRPr="00C37A04" w:rsidRDefault="003E36A3">
            <w:pPr>
              <w:spacing w:after="0" w:line="259" w:lineRule="auto"/>
              <w:ind w:left="0" w:right="0" w:firstLine="0"/>
              <w:jc w:val="left"/>
              <w:rPr>
                <w:color w:val="auto"/>
              </w:rPr>
            </w:pPr>
            <w:r w:rsidRPr="00C37A04">
              <w:rPr>
                <w:b/>
                <w:color w:val="auto"/>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B661447" w14:textId="77777777" w:rsidR="00445FB0" w:rsidRPr="00C37A04" w:rsidRDefault="003E36A3">
            <w:pPr>
              <w:spacing w:after="0" w:line="259" w:lineRule="auto"/>
              <w:ind w:left="17" w:right="0" w:firstLine="0"/>
              <w:jc w:val="center"/>
              <w:rPr>
                <w:color w:val="auto"/>
              </w:rPr>
            </w:pPr>
            <w:r w:rsidRPr="00C37A04">
              <w:rPr>
                <w:b/>
                <w:color w:val="auto"/>
              </w:rPr>
              <w:t xml:space="preserve">4 </w:t>
            </w:r>
          </w:p>
        </w:tc>
        <w:tc>
          <w:tcPr>
            <w:tcW w:w="4749" w:type="dxa"/>
            <w:tcBorders>
              <w:top w:val="single" w:sz="4" w:space="0" w:color="000000"/>
              <w:left w:val="single" w:sz="4" w:space="0" w:color="000000"/>
              <w:bottom w:val="single" w:sz="4" w:space="0" w:color="000000"/>
              <w:right w:val="single" w:sz="4" w:space="0" w:color="000000"/>
            </w:tcBorders>
          </w:tcPr>
          <w:p w14:paraId="06249F65" w14:textId="77777777" w:rsidR="00445FB0" w:rsidRPr="00C37A04" w:rsidRDefault="003E36A3">
            <w:pPr>
              <w:spacing w:after="0" w:line="363" w:lineRule="auto"/>
              <w:ind w:left="0" w:right="0" w:firstLine="0"/>
              <w:jc w:val="left"/>
              <w:rPr>
                <w:color w:val="auto"/>
              </w:rPr>
            </w:pPr>
            <w:r w:rsidRPr="00C37A04">
              <w:rPr>
                <w:color w:val="auto"/>
              </w:rPr>
              <w:t>Investir na melhoria da infraestrutura e parque tecnológico;</w:t>
            </w:r>
            <w:r w:rsidRPr="00C37A04">
              <w:rPr>
                <w:b/>
                <w:color w:val="auto"/>
              </w:rPr>
              <w:t xml:space="preserve"> </w:t>
            </w:r>
          </w:p>
          <w:p w14:paraId="460390A0" w14:textId="77777777" w:rsidR="00445FB0" w:rsidRPr="00C37A04" w:rsidRDefault="003E36A3">
            <w:pPr>
              <w:spacing w:after="0" w:line="259" w:lineRule="auto"/>
              <w:ind w:left="0" w:right="0" w:firstLine="0"/>
              <w:jc w:val="left"/>
              <w:rPr>
                <w:color w:val="auto"/>
              </w:rPr>
            </w:pPr>
            <w:r w:rsidRPr="00C37A04">
              <w:rPr>
                <w:b/>
                <w:color w:val="auto"/>
              </w:rPr>
              <w:t xml:space="preserve"> </w:t>
            </w:r>
          </w:p>
        </w:tc>
      </w:tr>
    </w:tbl>
    <w:p w14:paraId="36995BDB" w14:textId="77777777" w:rsidR="00C37A04" w:rsidRPr="00C37A04" w:rsidRDefault="00C37A04">
      <w:pPr>
        <w:pStyle w:val="Ttulo2"/>
        <w:ind w:left="-5" w:right="0"/>
        <w:rPr>
          <w:color w:val="auto"/>
        </w:rPr>
      </w:pPr>
    </w:p>
    <w:p w14:paraId="4E5E1A53" w14:textId="4C215A7D" w:rsidR="00445FB0" w:rsidRPr="00C37A04" w:rsidRDefault="003E36A3">
      <w:pPr>
        <w:pStyle w:val="Ttulo2"/>
        <w:ind w:left="-5" w:right="0"/>
        <w:rPr>
          <w:color w:val="auto"/>
        </w:rPr>
      </w:pPr>
      <w:r w:rsidRPr="00C37A04">
        <w:rPr>
          <w:color w:val="auto"/>
        </w:rPr>
        <w:t>3. DESCRIÇÃO DA SOLUÇÃO COMO UM TODO CONSIDERADO O CICLO DE VIDA DO OBJETO</w:t>
      </w:r>
      <w:r w:rsidRPr="00C37A04">
        <w:rPr>
          <w:b w:val="0"/>
          <w:color w:val="auto"/>
        </w:rPr>
        <w:t xml:space="preserve"> </w:t>
      </w:r>
    </w:p>
    <w:p w14:paraId="0B24BFE4" w14:textId="3C2B7E0F" w:rsidR="00445FB0" w:rsidRPr="00C37A04" w:rsidRDefault="003E36A3">
      <w:pPr>
        <w:ind w:left="552" w:right="2" w:hanging="567"/>
        <w:rPr>
          <w:color w:val="auto"/>
        </w:rPr>
      </w:pPr>
      <w:r w:rsidRPr="00C37A04">
        <w:rPr>
          <w:color w:val="auto"/>
        </w:rPr>
        <w:t>3.1. A descrição da solução como um todo encontra-se pormenorizada em tópico específico dos Estudos Técnicos Preliminares</w:t>
      </w:r>
      <w:r w:rsidR="00C37A04" w:rsidRPr="00C37A04">
        <w:rPr>
          <w:strike/>
          <w:color w:val="auto"/>
        </w:rPr>
        <w:t>.</w:t>
      </w:r>
    </w:p>
    <w:p w14:paraId="1BE24A39" w14:textId="77777777" w:rsidR="00445FB0" w:rsidRPr="00C37A04" w:rsidRDefault="003E36A3">
      <w:pPr>
        <w:spacing w:after="67" w:line="358" w:lineRule="auto"/>
        <w:ind w:left="567" w:right="0" w:hanging="567"/>
        <w:rPr>
          <w:color w:val="auto"/>
        </w:rPr>
      </w:pPr>
      <w:r w:rsidRPr="00C37A04">
        <w:rPr>
          <w:color w:val="auto"/>
        </w:rPr>
        <w:t xml:space="preserve">3.2. A solução de TIC consiste em </w:t>
      </w:r>
      <w:r w:rsidRPr="00C37A04">
        <w:rPr>
          <w:b/>
          <w:color w:val="auto"/>
        </w:rPr>
        <w:t xml:space="preserve">60 (sessenta) licenças </w:t>
      </w:r>
      <w:r w:rsidRPr="00C37A04">
        <w:rPr>
          <w:color w:val="auto"/>
        </w:rPr>
        <w:t xml:space="preserve">educacionais do software Promob Academic, sob o regime de subscrição por </w:t>
      </w:r>
      <w:r w:rsidRPr="00C37A04">
        <w:rPr>
          <w:b/>
          <w:color w:val="auto"/>
        </w:rPr>
        <w:t xml:space="preserve">36 (trinta e seis) meses, </w:t>
      </w:r>
      <w:r w:rsidRPr="00C37A04">
        <w:rPr>
          <w:color w:val="auto"/>
        </w:rPr>
        <w:t>incluindo direito de uso, suporte técnico remoto, manutenção corretiva e evolutiva e acesso a atualizações de versão durante toda a vigência contratual.</w:t>
      </w:r>
      <w:r w:rsidRPr="00C37A04">
        <w:rPr>
          <w:color w:val="auto"/>
          <w:sz w:val="24"/>
        </w:rPr>
        <w:t xml:space="preserve"> </w:t>
      </w:r>
    </w:p>
    <w:p w14:paraId="53462F9E" w14:textId="77777777" w:rsidR="00445FB0" w:rsidRPr="00C37A04" w:rsidRDefault="003E36A3">
      <w:pPr>
        <w:spacing w:after="100" w:line="358" w:lineRule="auto"/>
        <w:ind w:left="567" w:right="0" w:hanging="567"/>
        <w:rPr>
          <w:color w:val="auto"/>
        </w:rPr>
      </w:pPr>
      <w:r w:rsidRPr="00C37A04">
        <w:rPr>
          <w:color w:val="auto"/>
        </w:rPr>
        <w:t xml:space="preserve">3.3. O software Promob Academic é uma ferramenta tecnológica especializada em design de interiores e mobiliário planejado, amplamente utilizada no ensino técnico e superior. Possibilita a modelagem tridimensional paramétrica, o detalhamento técnico automatizado, a renderização fotorrealista de ambientes e a geração de listas de materiais e orçamentos, integrando-se à infraestrutura computacional e às práticas pedagógicas já consolidadas no Curso Técnico em Design de Interiores do IFSul – Campus Pelotas. </w:t>
      </w:r>
      <w:r w:rsidRPr="00C37A04">
        <w:rPr>
          <w:color w:val="auto"/>
          <w:sz w:val="24"/>
        </w:rPr>
        <w:t xml:space="preserve"> </w:t>
      </w:r>
    </w:p>
    <w:p w14:paraId="469DA21B" w14:textId="77777777" w:rsidR="00445FB0" w:rsidRPr="00C37A04" w:rsidRDefault="003E36A3">
      <w:pPr>
        <w:tabs>
          <w:tab w:val="center" w:pos="3105"/>
        </w:tabs>
        <w:spacing w:after="211" w:line="259" w:lineRule="auto"/>
        <w:ind w:left="0" w:right="0" w:firstLine="0"/>
        <w:jc w:val="left"/>
        <w:rPr>
          <w:color w:val="auto"/>
        </w:rPr>
      </w:pPr>
      <w:r w:rsidRPr="00C37A04">
        <w:rPr>
          <w:color w:val="auto"/>
        </w:rPr>
        <w:t xml:space="preserve">3.4. </w:t>
      </w:r>
      <w:r w:rsidRPr="00C37A04">
        <w:rPr>
          <w:color w:val="auto"/>
        </w:rPr>
        <w:tab/>
        <w:t>O ciclo de vida da solução contempla as seguintes fases:</w:t>
      </w:r>
      <w:r w:rsidRPr="00C37A04">
        <w:rPr>
          <w:color w:val="auto"/>
          <w:sz w:val="24"/>
        </w:rPr>
        <w:t xml:space="preserve"> </w:t>
      </w:r>
    </w:p>
    <w:p w14:paraId="2860BA41" w14:textId="77777777" w:rsidR="00445FB0" w:rsidRPr="00C37A04" w:rsidRDefault="003E36A3">
      <w:pPr>
        <w:tabs>
          <w:tab w:val="center" w:pos="646"/>
          <w:tab w:val="center" w:pos="2551"/>
        </w:tabs>
        <w:spacing w:after="177"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3.4.1 </w:t>
      </w:r>
      <w:r w:rsidRPr="00C37A04">
        <w:rPr>
          <w:color w:val="auto"/>
        </w:rPr>
        <w:tab/>
        <w:t>Aquisição e implantação:</w:t>
      </w:r>
      <w:r w:rsidRPr="00C37A04">
        <w:rPr>
          <w:color w:val="auto"/>
          <w:sz w:val="24"/>
        </w:rPr>
        <w:t xml:space="preserve"> </w:t>
      </w:r>
    </w:p>
    <w:p w14:paraId="21D61E4A" w14:textId="77777777" w:rsidR="00445FB0" w:rsidRPr="00C37A04" w:rsidRDefault="003E36A3">
      <w:pPr>
        <w:spacing w:after="67" w:line="358" w:lineRule="auto"/>
        <w:ind w:left="1275" w:right="0" w:hanging="708"/>
        <w:rPr>
          <w:color w:val="auto"/>
        </w:rPr>
      </w:pPr>
      <w:r w:rsidRPr="00C37A04">
        <w:rPr>
          <w:color w:val="auto"/>
        </w:rPr>
        <w:lastRenderedPageBreak/>
        <w:t>3.4.1.1. Fornecimento das licenças de subscrição pela empresa detentora dos direitos autorais (Promob Softwares); Disponibilização das chaves de ativação e instalação nos laboratórios de informática;</w:t>
      </w:r>
      <w:r w:rsidRPr="00C37A04">
        <w:rPr>
          <w:color w:val="auto"/>
          <w:sz w:val="24"/>
        </w:rPr>
        <w:t xml:space="preserve"> </w:t>
      </w:r>
    </w:p>
    <w:p w14:paraId="06261B3F" w14:textId="27C15550" w:rsidR="00445FB0" w:rsidRPr="00C37A04" w:rsidRDefault="003E36A3" w:rsidP="00216829">
      <w:pPr>
        <w:tabs>
          <w:tab w:val="center" w:pos="1514"/>
          <w:tab w:val="center" w:pos="2874"/>
          <w:tab w:val="center" w:pos="3711"/>
          <w:tab w:val="center" w:pos="4807"/>
          <w:tab w:val="center" w:pos="5671"/>
          <w:tab w:val="center" w:pos="6518"/>
          <w:tab w:val="center" w:pos="7287"/>
          <w:tab w:val="center" w:pos="7845"/>
          <w:tab w:val="center" w:pos="8406"/>
          <w:tab w:val="right" w:pos="9642"/>
        </w:tabs>
        <w:spacing w:after="140" w:line="259" w:lineRule="auto"/>
        <w:ind w:left="0" w:right="-4" w:firstLine="0"/>
        <w:jc w:val="left"/>
        <w:rPr>
          <w:color w:val="auto"/>
        </w:rPr>
      </w:pPr>
      <w:r w:rsidRPr="00C37A04">
        <w:rPr>
          <w:rFonts w:ascii="Calibri" w:eastAsia="Calibri" w:hAnsi="Calibri" w:cs="Calibri"/>
          <w:color w:val="auto"/>
          <w:sz w:val="22"/>
        </w:rPr>
        <w:tab/>
      </w:r>
      <w:r w:rsidR="00C37A04" w:rsidRPr="00C37A04">
        <w:rPr>
          <w:color w:val="auto"/>
        </w:rPr>
        <w:t xml:space="preserve">3.4.1.2. Configuração </w:t>
      </w:r>
      <w:r w:rsidRPr="00C37A04">
        <w:rPr>
          <w:color w:val="auto"/>
        </w:rPr>
        <w:t xml:space="preserve">e </w:t>
      </w:r>
      <w:r w:rsidRPr="00C37A04">
        <w:rPr>
          <w:color w:val="auto"/>
        </w:rPr>
        <w:tab/>
        <w:t xml:space="preserve">validação </w:t>
      </w:r>
      <w:r w:rsidRPr="00C37A04">
        <w:rPr>
          <w:color w:val="auto"/>
        </w:rPr>
        <w:tab/>
        <w:t xml:space="preserve">técnica </w:t>
      </w:r>
      <w:r w:rsidRPr="00C37A04">
        <w:rPr>
          <w:color w:val="auto"/>
        </w:rPr>
        <w:tab/>
        <w:t xml:space="preserve">pela </w:t>
      </w:r>
      <w:r w:rsidRPr="00C37A04">
        <w:rPr>
          <w:color w:val="auto"/>
        </w:rPr>
        <w:tab/>
        <w:t xml:space="preserve">equipe </w:t>
      </w:r>
      <w:r w:rsidRPr="00C37A04">
        <w:rPr>
          <w:color w:val="auto"/>
        </w:rPr>
        <w:tab/>
        <w:t xml:space="preserve">de </w:t>
      </w:r>
      <w:r w:rsidRPr="00C37A04">
        <w:rPr>
          <w:color w:val="auto"/>
        </w:rPr>
        <w:tab/>
        <w:t xml:space="preserve">TI </w:t>
      </w:r>
      <w:r w:rsidRPr="00C37A04">
        <w:rPr>
          <w:color w:val="auto"/>
        </w:rPr>
        <w:tab/>
        <w:t xml:space="preserve">do </w:t>
      </w:r>
      <w:r w:rsidRPr="00C37A04">
        <w:rPr>
          <w:color w:val="auto"/>
        </w:rPr>
        <w:tab/>
        <w:t xml:space="preserve">campus; </w:t>
      </w:r>
    </w:p>
    <w:p w14:paraId="57BC786B" w14:textId="141462E5" w:rsidR="00445FB0" w:rsidRPr="00C37A04" w:rsidRDefault="003E36A3" w:rsidP="00C37A04">
      <w:pPr>
        <w:tabs>
          <w:tab w:val="center" w:pos="646"/>
          <w:tab w:val="center" w:pos="1878"/>
          <w:tab w:val="center" w:pos="5616"/>
          <w:tab w:val="right" w:pos="9642"/>
        </w:tabs>
        <w:spacing w:after="140" w:line="259" w:lineRule="auto"/>
        <w:ind w:left="0" w:right="-4" w:firstLine="0"/>
        <w:jc w:val="left"/>
        <w:rPr>
          <w:color w:val="auto"/>
        </w:rPr>
      </w:pPr>
      <w:r w:rsidRPr="00C37A04">
        <w:rPr>
          <w:rFonts w:ascii="Calibri" w:eastAsia="Calibri" w:hAnsi="Calibri" w:cs="Calibri"/>
          <w:color w:val="auto"/>
          <w:sz w:val="22"/>
        </w:rPr>
        <w:tab/>
      </w:r>
      <w:r w:rsidRPr="00C37A04">
        <w:rPr>
          <w:color w:val="auto"/>
        </w:rPr>
        <w:t xml:space="preserve">3.4.2 </w:t>
      </w:r>
      <w:r w:rsidRPr="00C37A04">
        <w:rPr>
          <w:color w:val="auto"/>
        </w:rPr>
        <w:tab/>
      </w:r>
      <w:r w:rsidR="00C37A04" w:rsidRPr="00C37A04">
        <w:rPr>
          <w:color w:val="auto"/>
        </w:rPr>
        <w:t xml:space="preserve">Operação e </w:t>
      </w:r>
      <w:r w:rsidRPr="00C37A04">
        <w:rPr>
          <w:color w:val="auto"/>
        </w:rPr>
        <w:t xml:space="preserve">suporte: </w:t>
      </w:r>
    </w:p>
    <w:p w14:paraId="7464947C" w14:textId="77777777" w:rsidR="00445FB0" w:rsidRPr="00C37A04" w:rsidRDefault="003E36A3">
      <w:pPr>
        <w:spacing w:after="67" w:line="358" w:lineRule="auto"/>
        <w:ind w:left="1275" w:right="0" w:hanging="708"/>
        <w:rPr>
          <w:color w:val="auto"/>
        </w:rPr>
      </w:pPr>
      <w:r w:rsidRPr="00C37A04">
        <w:rPr>
          <w:color w:val="auto"/>
        </w:rPr>
        <w:t xml:space="preserve">3.4.2.1. Utilização contínua do software pelos docentes e discentes durante as aulas práticas e projetos acadêmicos; </w:t>
      </w:r>
      <w:r w:rsidRPr="00C37A04">
        <w:rPr>
          <w:color w:val="auto"/>
          <w:sz w:val="24"/>
        </w:rPr>
        <w:t xml:space="preserve"> </w:t>
      </w:r>
    </w:p>
    <w:p w14:paraId="51A13D4D" w14:textId="77777777" w:rsidR="00445FB0" w:rsidRPr="00C37A04" w:rsidRDefault="003E36A3">
      <w:pPr>
        <w:spacing w:after="177" w:line="259" w:lineRule="auto"/>
        <w:ind w:left="567" w:right="0" w:firstLine="0"/>
        <w:rPr>
          <w:color w:val="auto"/>
        </w:rPr>
      </w:pPr>
      <w:r w:rsidRPr="00C37A04">
        <w:rPr>
          <w:color w:val="auto"/>
        </w:rPr>
        <w:t>3.4.2.2. Suporte técnico remoto em língua portuguesa durante toda a vigência;</w:t>
      </w:r>
      <w:r w:rsidRPr="00C37A04">
        <w:rPr>
          <w:color w:val="auto"/>
          <w:sz w:val="24"/>
        </w:rPr>
        <w:t xml:space="preserve"> </w:t>
      </w:r>
    </w:p>
    <w:p w14:paraId="369556A6" w14:textId="47A5934D" w:rsidR="00445FB0" w:rsidRPr="00C37A04" w:rsidRDefault="003E36A3" w:rsidP="00216829">
      <w:pPr>
        <w:spacing w:after="133" w:line="259" w:lineRule="auto"/>
        <w:ind w:left="567" w:right="0" w:firstLine="0"/>
        <w:rPr>
          <w:color w:val="auto"/>
        </w:rPr>
      </w:pPr>
      <w:r w:rsidRPr="00C37A04">
        <w:rPr>
          <w:color w:val="auto"/>
        </w:rPr>
        <w:t xml:space="preserve">3.4.2.3. Atualizações automáticas de versões, correções e bibliotecas de objetos e materiais; </w:t>
      </w:r>
    </w:p>
    <w:p w14:paraId="1A29F201" w14:textId="77777777" w:rsidR="00445FB0" w:rsidRPr="00C37A04" w:rsidRDefault="003E36A3">
      <w:pPr>
        <w:tabs>
          <w:tab w:val="center" w:pos="646"/>
          <w:tab w:val="center" w:pos="2568"/>
        </w:tabs>
        <w:spacing w:after="213"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3.4.3 </w:t>
      </w:r>
      <w:r w:rsidRPr="00C37A04">
        <w:rPr>
          <w:color w:val="auto"/>
        </w:rPr>
        <w:tab/>
        <w:t>Gestão e monitoramento:</w:t>
      </w:r>
      <w:r w:rsidRPr="00C37A04">
        <w:rPr>
          <w:color w:val="auto"/>
          <w:sz w:val="24"/>
        </w:rPr>
        <w:t xml:space="preserve"> </w:t>
      </w:r>
    </w:p>
    <w:p w14:paraId="5635BFB8" w14:textId="77777777" w:rsidR="00445FB0" w:rsidRPr="00C37A04" w:rsidRDefault="003E36A3">
      <w:pPr>
        <w:spacing w:after="175" w:line="259" w:lineRule="auto"/>
        <w:ind w:left="567" w:right="0" w:firstLine="0"/>
        <w:rPr>
          <w:color w:val="auto"/>
        </w:rPr>
      </w:pPr>
      <w:r w:rsidRPr="00C37A04">
        <w:rPr>
          <w:color w:val="auto"/>
        </w:rPr>
        <w:t>3.4.3.1. Controle de uso das licenças e desempenho técnico do software;</w:t>
      </w:r>
      <w:r w:rsidRPr="00C37A04">
        <w:rPr>
          <w:color w:val="auto"/>
          <w:sz w:val="24"/>
        </w:rPr>
        <w:t xml:space="preserve"> </w:t>
      </w:r>
    </w:p>
    <w:p w14:paraId="56E94BB2" w14:textId="2EF7AC2B" w:rsidR="00445FB0" w:rsidRPr="00C37A04" w:rsidRDefault="003E36A3" w:rsidP="00216829">
      <w:pPr>
        <w:spacing w:after="40" w:line="358" w:lineRule="auto"/>
        <w:ind w:left="1275" w:right="0" w:hanging="708"/>
        <w:rPr>
          <w:color w:val="auto"/>
        </w:rPr>
      </w:pPr>
      <w:r w:rsidRPr="00C37A04">
        <w:rPr>
          <w:color w:val="auto"/>
        </w:rPr>
        <w:t xml:space="preserve">3.4.3.2. Avaliação periódica pela coordenação do curso quanto à estabilidade, compatibilidade e aderência às atividades pedagógicas; </w:t>
      </w:r>
    </w:p>
    <w:p w14:paraId="4F09CBA6" w14:textId="77777777" w:rsidR="00445FB0" w:rsidRPr="00C37A04" w:rsidRDefault="003E36A3">
      <w:pPr>
        <w:tabs>
          <w:tab w:val="center" w:pos="646"/>
          <w:tab w:val="center" w:pos="2461"/>
        </w:tabs>
        <w:spacing w:after="177"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3.4.4 </w:t>
      </w:r>
      <w:r w:rsidRPr="00C37A04">
        <w:rPr>
          <w:color w:val="auto"/>
        </w:rPr>
        <w:tab/>
        <w:t>Encerramento do ciclo:</w:t>
      </w:r>
      <w:r w:rsidRPr="00C37A04">
        <w:rPr>
          <w:color w:val="auto"/>
          <w:sz w:val="24"/>
        </w:rPr>
        <w:t xml:space="preserve"> </w:t>
      </w:r>
    </w:p>
    <w:p w14:paraId="45D66CEE" w14:textId="77777777" w:rsidR="00445FB0" w:rsidRPr="00C37A04" w:rsidRDefault="003E36A3">
      <w:pPr>
        <w:spacing w:after="67" w:line="358" w:lineRule="auto"/>
        <w:ind w:left="1275" w:right="0" w:hanging="708"/>
        <w:rPr>
          <w:color w:val="auto"/>
        </w:rPr>
      </w:pPr>
      <w:r w:rsidRPr="00C37A04">
        <w:rPr>
          <w:color w:val="auto"/>
        </w:rPr>
        <w:t>3.4.4.1. Revisão da necessidade de continuidade ou ampliação do número de licenças, conforme evolução das turmas e das demandas pedagógicas;</w:t>
      </w:r>
      <w:r w:rsidRPr="00C37A04">
        <w:rPr>
          <w:color w:val="auto"/>
          <w:sz w:val="24"/>
        </w:rPr>
        <w:t xml:space="preserve"> </w:t>
      </w:r>
    </w:p>
    <w:p w14:paraId="676F8FBF" w14:textId="15D39CA8" w:rsidR="00445FB0" w:rsidRPr="00C37A04" w:rsidRDefault="003E36A3" w:rsidP="00216829">
      <w:pPr>
        <w:spacing w:after="40" w:line="358" w:lineRule="auto"/>
        <w:ind w:left="1275" w:right="0" w:hanging="708"/>
        <w:rPr>
          <w:color w:val="auto"/>
        </w:rPr>
      </w:pPr>
      <w:r w:rsidRPr="00C37A04">
        <w:rPr>
          <w:color w:val="auto"/>
        </w:rPr>
        <w:t xml:space="preserve">3.4.4.2. Planejamento de eventual renovação contratual, observando a economicidade e a sustentabilidade da solução.  </w:t>
      </w:r>
    </w:p>
    <w:p w14:paraId="3DEA7046" w14:textId="77777777" w:rsidR="00445FB0" w:rsidRPr="00C37A04" w:rsidRDefault="003E36A3">
      <w:pPr>
        <w:spacing w:after="67" w:line="358" w:lineRule="auto"/>
        <w:ind w:left="567" w:right="0" w:hanging="567"/>
        <w:rPr>
          <w:color w:val="auto"/>
        </w:rPr>
      </w:pPr>
      <w:r w:rsidRPr="00C37A04">
        <w:rPr>
          <w:color w:val="auto"/>
        </w:rPr>
        <w:t>3.5. A solução proposta é compatível com os recursos computacionais existentes, não exigindo novos investimentos em hardware ou rede, e contribui diretamente para a modernização e padronização das práticas pedagógicas, em conformidade com os princípios da economicidade, continuidade do serviço e eficiência na aplicação dos recursos públicos.</w:t>
      </w:r>
      <w:r w:rsidRPr="00C37A04">
        <w:rPr>
          <w:color w:val="auto"/>
          <w:sz w:val="24"/>
        </w:rPr>
        <w:t xml:space="preserve"> </w:t>
      </w:r>
    </w:p>
    <w:p w14:paraId="65E1F7C2" w14:textId="77777777" w:rsidR="00445FB0" w:rsidRPr="00C37A04" w:rsidRDefault="003E36A3">
      <w:pPr>
        <w:spacing w:after="40" w:line="358" w:lineRule="auto"/>
        <w:ind w:left="567" w:right="0" w:hanging="567"/>
        <w:rPr>
          <w:color w:val="auto"/>
        </w:rPr>
      </w:pPr>
      <w:r w:rsidRPr="00C37A04">
        <w:rPr>
          <w:color w:val="auto"/>
        </w:rPr>
        <w:t xml:space="preserve">3.6. A contratação assegura a manutenção da infraestrutura tecnológica essencial ao ensino, pesquisa e extensão, garantindo o funcionamento ininterrupto dos laboratórios de informática e a formação profissional alinhada às tecnologias utilizadas no mercado de trabalho. </w:t>
      </w:r>
    </w:p>
    <w:p w14:paraId="28EAAE83" w14:textId="77777777" w:rsidR="00445FB0" w:rsidRPr="00C37A04" w:rsidRDefault="003E36A3">
      <w:pPr>
        <w:spacing w:after="197" w:line="259" w:lineRule="auto"/>
        <w:ind w:left="567" w:right="0" w:firstLine="0"/>
        <w:jc w:val="left"/>
        <w:rPr>
          <w:color w:val="auto"/>
        </w:rPr>
      </w:pPr>
      <w:r w:rsidRPr="00C37A04">
        <w:rPr>
          <w:color w:val="auto"/>
          <w:sz w:val="24"/>
        </w:rPr>
        <w:t xml:space="preserve"> </w:t>
      </w:r>
    </w:p>
    <w:p w14:paraId="4E3593AF" w14:textId="77777777" w:rsidR="00445FB0" w:rsidRPr="00C37A04" w:rsidRDefault="003E36A3">
      <w:pPr>
        <w:pStyle w:val="Ttulo2"/>
        <w:ind w:left="-5" w:right="0"/>
        <w:rPr>
          <w:color w:val="auto"/>
        </w:rPr>
      </w:pPr>
      <w:r w:rsidRPr="00C37A04">
        <w:rPr>
          <w:color w:val="auto"/>
        </w:rPr>
        <w:t xml:space="preserve">4. REQUISITOS DA CONTRATAÇÃO </w:t>
      </w:r>
      <w:r w:rsidRPr="00C37A04">
        <w:rPr>
          <w:b w:val="0"/>
          <w:color w:val="auto"/>
        </w:rPr>
        <w:t xml:space="preserve"> </w:t>
      </w:r>
    </w:p>
    <w:p w14:paraId="786F6DF9" w14:textId="77777777" w:rsidR="00445FB0" w:rsidRPr="00C37A04" w:rsidRDefault="003E36A3">
      <w:pPr>
        <w:spacing w:after="258" w:line="259" w:lineRule="auto"/>
        <w:ind w:left="-5" w:right="0"/>
        <w:jc w:val="left"/>
        <w:rPr>
          <w:color w:val="auto"/>
        </w:rPr>
      </w:pPr>
      <w:r w:rsidRPr="00C37A04">
        <w:rPr>
          <w:b/>
          <w:color w:val="auto"/>
        </w:rPr>
        <w:t>Requisitos de Negócio:</w:t>
      </w:r>
      <w:r w:rsidRPr="00C37A04">
        <w:rPr>
          <w:b/>
          <w:i/>
          <w:color w:val="auto"/>
        </w:rPr>
        <w:t xml:space="preserve"> </w:t>
      </w:r>
    </w:p>
    <w:p w14:paraId="65DADBA5" w14:textId="77777777" w:rsidR="00445FB0" w:rsidRPr="00C37A04" w:rsidRDefault="003E36A3">
      <w:pPr>
        <w:tabs>
          <w:tab w:val="center" w:pos="3794"/>
        </w:tabs>
        <w:spacing w:after="175" w:line="259" w:lineRule="auto"/>
        <w:ind w:left="-15" w:right="0" w:firstLine="0"/>
        <w:jc w:val="left"/>
        <w:rPr>
          <w:color w:val="auto"/>
        </w:rPr>
      </w:pPr>
      <w:r w:rsidRPr="00C37A04">
        <w:rPr>
          <w:color w:val="auto"/>
        </w:rPr>
        <w:t xml:space="preserve">4.1. </w:t>
      </w:r>
      <w:r w:rsidRPr="00C37A04">
        <w:rPr>
          <w:color w:val="auto"/>
        </w:rPr>
        <w:tab/>
        <w:t>A presente contratação orienta-se pelos seguintes requisitos de negócio:</w:t>
      </w:r>
      <w:r w:rsidRPr="00C37A04">
        <w:rPr>
          <w:color w:val="auto"/>
          <w:sz w:val="24"/>
        </w:rPr>
        <w:t xml:space="preserve"> </w:t>
      </w:r>
    </w:p>
    <w:p w14:paraId="18294241" w14:textId="77777777" w:rsidR="00445FB0" w:rsidRPr="00C37A04" w:rsidRDefault="003E36A3">
      <w:pPr>
        <w:spacing w:after="67" w:line="358" w:lineRule="auto"/>
        <w:ind w:left="845" w:right="0" w:hanging="435"/>
        <w:rPr>
          <w:color w:val="auto"/>
        </w:rPr>
      </w:pPr>
      <w:r w:rsidRPr="00C37A04">
        <w:rPr>
          <w:color w:val="auto"/>
        </w:rPr>
        <w:t>4.1.1 Garantir a continuidade das atividades acadêmicas e laboratoriais do Curso Técnico em Design de Interiores, assegurando o acesso ininterrupto ao software Promob Academic, ferramenta essencial para a modelagem tridimensional, o detalhamento técnico e a renderização de ambientes, sem a qual o processo de ensino-aprendizagem seria comprometido.;</w:t>
      </w:r>
      <w:r w:rsidRPr="00C37A04">
        <w:rPr>
          <w:color w:val="auto"/>
          <w:sz w:val="24"/>
        </w:rPr>
        <w:t xml:space="preserve"> </w:t>
      </w:r>
    </w:p>
    <w:p w14:paraId="01DF6E04" w14:textId="77777777" w:rsidR="00445FB0" w:rsidRPr="00C37A04" w:rsidRDefault="003E36A3">
      <w:pPr>
        <w:spacing w:after="67" w:line="358" w:lineRule="auto"/>
        <w:ind w:left="845" w:right="0" w:hanging="435"/>
        <w:rPr>
          <w:color w:val="auto"/>
        </w:rPr>
      </w:pPr>
      <w:r w:rsidRPr="00C37A04">
        <w:rPr>
          <w:color w:val="auto"/>
        </w:rPr>
        <w:t>4.1.2 Promover a formação profissional alinhada às tecnologias e metodologias utilizadas pelo setor produtivo, proporcionando aos estudantes o domínio de ferramentas digitais aplicadas ao design de interiores e ao mobiliário planejado, de modo a ampliar sua empregabilidade e integração com as empresas e arranjos produtivos locais; e</w:t>
      </w:r>
      <w:r w:rsidRPr="00C37A04">
        <w:rPr>
          <w:color w:val="auto"/>
          <w:sz w:val="24"/>
        </w:rPr>
        <w:t xml:space="preserve"> </w:t>
      </w:r>
    </w:p>
    <w:p w14:paraId="738C3DFB" w14:textId="77777777" w:rsidR="00445FB0" w:rsidRPr="00C37A04" w:rsidRDefault="003E36A3">
      <w:pPr>
        <w:spacing w:after="67" w:line="358" w:lineRule="auto"/>
        <w:ind w:left="845" w:right="0" w:hanging="435"/>
        <w:rPr>
          <w:color w:val="auto"/>
        </w:rPr>
      </w:pPr>
      <w:r w:rsidRPr="00C37A04">
        <w:rPr>
          <w:color w:val="auto"/>
        </w:rPr>
        <w:lastRenderedPageBreak/>
        <w:t>4.1.3 Assegurar a eficiência e a economicidade da gestão acadêmica e tecnológica, por meio da adoção de uma solução consolidada, compatível com a infraestrutura existente e de baixo custo de transição, evitando gastos adicionais com capacitação, substituição de software ou retrabalho de projetos, e garantindo o melhor aproveitamento do investimento público já realizado</w:t>
      </w:r>
      <w:r w:rsidRPr="00C37A04">
        <w:rPr>
          <w:i/>
          <w:color w:val="auto"/>
        </w:rPr>
        <w:t>.</w:t>
      </w:r>
      <w:r w:rsidRPr="00C37A04">
        <w:rPr>
          <w:color w:val="auto"/>
          <w:sz w:val="24"/>
        </w:rPr>
        <w:t xml:space="preserve"> </w:t>
      </w:r>
    </w:p>
    <w:p w14:paraId="6632BEAB" w14:textId="77777777" w:rsidR="00445FB0" w:rsidRPr="00C37A04" w:rsidRDefault="003E36A3">
      <w:pPr>
        <w:pStyle w:val="Ttulo3"/>
        <w:ind w:left="-5" w:right="0"/>
        <w:rPr>
          <w:color w:val="auto"/>
        </w:rPr>
      </w:pPr>
      <w:r w:rsidRPr="00C37A04">
        <w:rPr>
          <w:color w:val="auto"/>
        </w:rPr>
        <w:t xml:space="preserve">Requisitos de Capacitação </w:t>
      </w:r>
    </w:p>
    <w:p w14:paraId="1093F1F9" w14:textId="77777777" w:rsidR="00445FB0" w:rsidRPr="00C37A04" w:rsidRDefault="003E36A3">
      <w:pPr>
        <w:ind w:left="552" w:right="2" w:hanging="567"/>
        <w:rPr>
          <w:color w:val="auto"/>
        </w:rPr>
      </w:pPr>
      <w:r w:rsidRPr="00C37A04">
        <w:rPr>
          <w:color w:val="auto"/>
        </w:rPr>
        <w:t>4.3. Não faz parte do escopo da contratação a realização de capacitação técnica na utilização dos recursos relacionados ao objeto da presente contratação;</w:t>
      </w:r>
      <w:r w:rsidRPr="00C37A04">
        <w:rPr>
          <w:color w:val="auto"/>
          <w:sz w:val="24"/>
        </w:rPr>
        <w:t xml:space="preserve"> </w:t>
      </w:r>
    </w:p>
    <w:p w14:paraId="16B684F3" w14:textId="77777777" w:rsidR="00445FB0" w:rsidRPr="00C37A04" w:rsidRDefault="003E36A3">
      <w:pPr>
        <w:pStyle w:val="Ttulo2"/>
        <w:ind w:left="-5" w:right="0"/>
        <w:rPr>
          <w:color w:val="auto"/>
        </w:rPr>
      </w:pPr>
      <w:r w:rsidRPr="00C37A04">
        <w:rPr>
          <w:color w:val="auto"/>
        </w:rPr>
        <w:t xml:space="preserve">Requisitos Legais </w:t>
      </w:r>
    </w:p>
    <w:p w14:paraId="07329737" w14:textId="619704CA" w:rsidR="00445FB0" w:rsidRPr="00C37A04" w:rsidRDefault="003E36A3" w:rsidP="00216829">
      <w:pPr>
        <w:ind w:left="552" w:right="2" w:hanging="567"/>
        <w:rPr>
          <w:color w:val="auto"/>
        </w:rPr>
      </w:pPr>
      <w:r w:rsidRPr="00C37A04">
        <w:rPr>
          <w:color w:val="auto"/>
        </w:rPr>
        <w:t>4.4. O presente processo de contratação deve estar aderente à Constituição Federal, à Lei nº 14.133, de 2021, à Instrução Normativa SGD/ME nº 94, de 2022, Instrução Normativa SEGES/ME nº 65, de 7 de julho de 2021, Lei nº 13.709, de 2018 (Lei Geral de Proteção de Dados Pessoais – LGPD) e a outras legislações aplicáveis;</w:t>
      </w:r>
      <w:r w:rsidRPr="00C37A04">
        <w:rPr>
          <w:color w:val="auto"/>
          <w:sz w:val="24"/>
        </w:rPr>
        <w:t xml:space="preserve"> </w:t>
      </w:r>
    </w:p>
    <w:p w14:paraId="3ADFDD51" w14:textId="77777777" w:rsidR="00445FB0" w:rsidRPr="00C37A04" w:rsidRDefault="003E36A3">
      <w:pPr>
        <w:pStyle w:val="Ttulo3"/>
        <w:ind w:left="-5" w:right="0"/>
        <w:rPr>
          <w:color w:val="auto"/>
        </w:rPr>
      </w:pPr>
      <w:r w:rsidRPr="00C37A04">
        <w:rPr>
          <w:color w:val="auto"/>
        </w:rPr>
        <w:t xml:space="preserve">Requisitos Temporais </w:t>
      </w:r>
    </w:p>
    <w:p w14:paraId="393A3914" w14:textId="01B6C6BD" w:rsidR="00445FB0" w:rsidRPr="00C37A04" w:rsidRDefault="003E36A3">
      <w:pPr>
        <w:ind w:left="552" w:right="2" w:hanging="567"/>
        <w:rPr>
          <w:color w:val="auto"/>
        </w:rPr>
      </w:pPr>
      <w:r w:rsidRPr="00C37A04">
        <w:rPr>
          <w:color w:val="auto"/>
        </w:rPr>
        <w:t>4.6. Os serviços devem ser prestados no prazo máximo de 07 (Sete) dias corridos a contar do recebimento da abertura da Ordem de Serviço (OS), emitida pela Contratante, podendo ser prorrogada, excepcionalmente, por até igual período, desde que justificado previamente pelo Contratado e autorizado pela Contratante;</w:t>
      </w:r>
      <w:r w:rsidRPr="00C37A04">
        <w:rPr>
          <w:color w:val="auto"/>
          <w:sz w:val="24"/>
        </w:rPr>
        <w:t xml:space="preserve"> </w:t>
      </w:r>
    </w:p>
    <w:p w14:paraId="09AC8724" w14:textId="77777777" w:rsidR="00445FB0" w:rsidRPr="00C37A04" w:rsidRDefault="003E36A3">
      <w:pPr>
        <w:ind w:left="552" w:right="2" w:hanging="567"/>
        <w:rPr>
          <w:color w:val="auto"/>
        </w:rPr>
      </w:pPr>
      <w:r w:rsidRPr="00C37A04">
        <w:rPr>
          <w:color w:val="auto"/>
        </w:rPr>
        <w:t>4.7. Na contagem dos prazos estabelecidos neste Termo de Referência, quando não expressados de forma contrária, excluir-se-á o dia do início e incluir-se-á o do vencimento.</w:t>
      </w:r>
      <w:r w:rsidRPr="00C37A04">
        <w:rPr>
          <w:color w:val="auto"/>
          <w:sz w:val="24"/>
        </w:rPr>
        <w:t xml:space="preserve"> </w:t>
      </w:r>
    </w:p>
    <w:p w14:paraId="3AC91F82" w14:textId="77777777" w:rsidR="00445FB0" w:rsidRPr="00C37A04" w:rsidRDefault="003E36A3">
      <w:pPr>
        <w:spacing w:after="117"/>
        <w:ind w:left="552" w:right="2" w:hanging="567"/>
        <w:rPr>
          <w:color w:val="auto"/>
        </w:rPr>
      </w:pPr>
      <w:r w:rsidRPr="00C37A04">
        <w:rPr>
          <w:color w:val="auto"/>
        </w:rPr>
        <w:t>4.8. Todos os prazos citados, quando não expresso de forma contrária, serão considerados em dias corridos. Ressaltando que serão contados os dias a partir da hora em que ocorrer o incidente até a mesma hora do último dia, conforme os prazos.</w:t>
      </w:r>
      <w:r w:rsidRPr="00C37A04">
        <w:rPr>
          <w:color w:val="auto"/>
          <w:sz w:val="24"/>
        </w:rPr>
        <w:t xml:space="preserve"> </w:t>
      </w:r>
    </w:p>
    <w:p w14:paraId="50CA973E" w14:textId="77777777" w:rsidR="00445FB0" w:rsidRPr="00C37A04" w:rsidRDefault="003E36A3">
      <w:pPr>
        <w:tabs>
          <w:tab w:val="center" w:pos="3806"/>
        </w:tabs>
        <w:spacing w:line="259" w:lineRule="auto"/>
        <w:ind w:left="-15" w:right="0" w:firstLine="0"/>
        <w:jc w:val="left"/>
        <w:rPr>
          <w:color w:val="auto"/>
        </w:rPr>
      </w:pPr>
      <w:r w:rsidRPr="00C37A04">
        <w:rPr>
          <w:color w:val="auto"/>
        </w:rPr>
        <w:t xml:space="preserve">4.9. </w:t>
      </w:r>
      <w:r w:rsidRPr="00C37A04">
        <w:rPr>
          <w:color w:val="auto"/>
        </w:rPr>
        <w:tab/>
        <w:t>Na execução dos serviços, deverão ser observados os seguintes prazos:</w:t>
      </w:r>
      <w:r w:rsidRPr="00C37A04">
        <w:rPr>
          <w:color w:val="auto"/>
          <w:sz w:val="24"/>
        </w:rPr>
        <w:t xml:space="preserve"> </w:t>
      </w:r>
    </w:p>
    <w:tbl>
      <w:tblPr>
        <w:tblStyle w:val="TableGrid"/>
        <w:tblW w:w="9842" w:type="dxa"/>
        <w:tblInd w:w="-60" w:type="dxa"/>
        <w:tblCellMar>
          <w:top w:w="12" w:type="dxa"/>
          <w:left w:w="108" w:type="dxa"/>
          <w:right w:w="72" w:type="dxa"/>
        </w:tblCellMar>
        <w:tblLook w:val="04A0" w:firstRow="1" w:lastRow="0" w:firstColumn="1" w:lastColumn="0" w:noHBand="0" w:noVBand="1"/>
      </w:tblPr>
      <w:tblGrid>
        <w:gridCol w:w="3032"/>
        <w:gridCol w:w="3404"/>
        <w:gridCol w:w="3406"/>
      </w:tblGrid>
      <w:tr w:rsidR="00C37A04" w:rsidRPr="00C37A04" w14:paraId="72A00A84" w14:textId="77777777">
        <w:trPr>
          <w:trHeight w:val="987"/>
        </w:trPr>
        <w:tc>
          <w:tcPr>
            <w:tcW w:w="3032" w:type="dxa"/>
            <w:tcBorders>
              <w:top w:val="single" w:sz="4" w:space="0" w:color="000000"/>
              <w:left w:val="single" w:sz="4" w:space="0" w:color="000000"/>
              <w:bottom w:val="single" w:sz="4" w:space="0" w:color="000000"/>
              <w:right w:val="single" w:sz="4" w:space="0" w:color="000000"/>
            </w:tcBorders>
          </w:tcPr>
          <w:p w14:paraId="0718F746" w14:textId="77777777" w:rsidR="00445FB0" w:rsidRPr="00C37A04" w:rsidRDefault="003E36A3">
            <w:pPr>
              <w:spacing w:after="0" w:line="259" w:lineRule="auto"/>
              <w:ind w:left="63" w:right="0" w:firstLine="0"/>
              <w:jc w:val="left"/>
              <w:rPr>
                <w:color w:val="auto"/>
              </w:rPr>
            </w:pPr>
            <w:r w:rsidRPr="00C37A04">
              <w:rPr>
                <w:b/>
                <w:i/>
                <w:color w:val="auto"/>
              </w:rPr>
              <w:t xml:space="preserve">Atividade, Tarefa ou Serviço </w:t>
            </w:r>
          </w:p>
        </w:tc>
        <w:tc>
          <w:tcPr>
            <w:tcW w:w="3404" w:type="dxa"/>
            <w:tcBorders>
              <w:top w:val="single" w:sz="4" w:space="0" w:color="000000"/>
              <w:left w:val="single" w:sz="4" w:space="0" w:color="000000"/>
              <w:bottom w:val="single" w:sz="4" w:space="0" w:color="000000"/>
              <w:right w:val="single" w:sz="4" w:space="0" w:color="000000"/>
            </w:tcBorders>
          </w:tcPr>
          <w:p w14:paraId="63D2F26C" w14:textId="77777777" w:rsidR="00445FB0" w:rsidRPr="00C37A04" w:rsidRDefault="003E36A3">
            <w:pPr>
              <w:spacing w:after="0" w:line="259" w:lineRule="auto"/>
              <w:ind w:left="0" w:right="0" w:firstLine="0"/>
              <w:jc w:val="center"/>
              <w:rPr>
                <w:color w:val="auto"/>
              </w:rPr>
            </w:pPr>
            <w:r w:rsidRPr="00C37A04">
              <w:rPr>
                <w:b/>
                <w:i/>
                <w:color w:val="auto"/>
              </w:rPr>
              <w:t xml:space="preserve">Prazo máximo de início de atendimento </w:t>
            </w:r>
          </w:p>
        </w:tc>
        <w:tc>
          <w:tcPr>
            <w:tcW w:w="3406" w:type="dxa"/>
            <w:tcBorders>
              <w:top w:val="single" w:sz="4" w:space="0" w:color="000000"/>
              <w:left w:val="single" w:sz="4" w:space="0" w:color="000000"/>
              <w:bottom w:val="single" w:sz="4" w:space="0" w:color="000000"/>
              <w:right w:val="single" w:sz="4" w:space="0" w:color="000000"/>
            </w:tcBorders>
          </w:tcPr>
          <w:p w14:paraId="2EAB09B4" w14:textId="77777777" w:rsidR="00445FB0" w:rsidRPr="00C37A04" w:rsidRDefault="003E36A3">
            <w:pPr>
              <w:spacing w:after="0" w:line="259" w:lineRule="auto"/>
              <w:ind w:left="0" w:right="0" w:firstLine="0"/>
              <w:jc w:val="center"/>
              <w:rPr>
                <w:color w:val="auto"/>
              </w:rPr>
            </w:pPr>
            <w:r w:rsidRPr="00C37A04">
              <w:rPr>
                <w:b/>
                <w:i/>
                <w:color w:val="auto"/>
              </w:rPr>
              <w:t xml:space="preserve">Prazo máximo de solução de problema </w:t>
            </w:r>
          </w:p>
        </w:tc>
      </w:tr>
      <w:tr w:rsidR="00C37A04" w:rsidRPr="00C37A04" w14:paraId="4464E009" w14:textId="77777777">
        <w:trPr>
          <w:trHeight w:val="1334"/>
        </w:trPr>
        <w:tc>
          <w:tcPr>
            <w:tcW w:w="3032" w:type="dxa"/>
            <w:tcBorders>
              <w:top w:val="single" w:sz="4" w:space="0" w:color="000000"/>
              <w:left w:val="single" w:sz="4" w:space="0" w:color="000000"/>
              <w:bottom w:val="single" w:sz="4" w:space="0" w:color="000000"/>
              <w:right w:val="single" w:sz="4" w:space="0" w:color="000000"/>
            </w:tcBorders>
          </w:tcPr>
          <w:p w14:paraId="00C058C7" w14:textId="77777777" w:rsidR="00445FB0" w:rsidRPr="00C37A04" w:rsidRDefault="003E36A3">
            <w:pPr>
              <w:spacing w:after="0" w:line="259" w:lineRule="auto"/>
              <w:ind w:left="0" w:right="0" w:firstLine="0"/>
              <w:jc w:val="left"/>
              <w:rPr>
                <w:color w:val="auto"/>
              </w:rPr>
            </w:pPr>
            <w:r w:rsidRPr="00C37A04">
              <w:rPr>
                <w:color w:val="auto"/>
              </w:rPr>
              <w:t>Disponibilização das licenças e credenciais de ativação</w:t>
            </w:r>
            <w:r w:rsidRPr="00C37A04">
              <w:rPr>
                <w:b/>
                <w:i/>
                <w:color w:val="auto"/>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E1A7047" w14:textId="77777777" w:rsidR="00445FB0" w:rsidRPr="00C37A04" w:rsidRDefault="003E36A3">
            <w:pPr>
              <w:spacing w:after="0" w:line="259" w:lineRule="auto"/>
              <w:ind w:left="0" w:right="38" w:firstLine="0"/>
              <w:jc w:val="center"/>
              <w:rPr>
                <w:color w:val="auto"/>
              </w:rPr>
            </w:pPr>
            <w:r w:rsidRPr="00C37A04">
              <w:rPr>
                <w:i/>
                <w:color w:val="auto"/>
              </w:rPr>
              <w:t>-</w:t>
            </w:r>
            <w:r w:rsidRPr="00C37A04">
              <w:rPr>
                <w:b/>
                <w:i/>
                <w:color w:val="auto"/>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07525786" w14:textId="77777777" w:rsidR="00445FB0" w:rsidRPr="00C37A04" w:rsidRDefault="003E36A3">
            <w:pPr>
              <w:spacing w:after="2" w:line="361" w:lineRule="auto"/>
              <w:ind w:left="2" w:right="0" w:firstLine="0"/>
              <w:jc w:val="left"/>
              <w:rPr>
                <w:color w:val="auto"/>
              </w:rPr>
            </w:pPr>
            <w:r w:rsidRPr="00C37A04">
              <w:rPr>
                <w:color w:val="auto"/>
              </w:rPr>
              <w:t xml:space="preserve">07 (sete) dias corridos após a emissão da Ordem de Serviço (OS) </w:t>
            </w:r>
          </w:p>
          <w:p w14:paraId="7CF454C4" w14:textId="77777777" w:rsidR="00445FB0" w:rsidRPr="00C37A04" w:rsidRDefault="003E36A3">
            <w:pPr>
              <w:spacing w:after="0" w:line="259" w:lineRule="auto"/>
              <w:ind w:left="2" w:right="0" w:firstLine="0"/>
              <w:jc w:val="left"/>
              <w:rPr>
                <w:color w:val="auto"/>
              </w:rPr>
            </w:pPr>
            <w:r w:rsidRPr="00C37A04">
              <w:rPr>
                <w:b/>
                <w:i/>
                <w:color w:val="auto"/>
              </w:rPr>
              <w:t xml:space="preserve"> </w:t>
            </w:r>
          </w:p>
        </w:tc>
      </w:tr>
      <w:tr w:rsidR="00C37A04" w:rsidRPr="00C37A04" w14:paraId="4C391CAB" w14:textId="77777777">
        <w:trPr>
          <w:trHeight w:val="986"/>
        </w:trPr>
        <w:tc>
          <w:tcPr>
            <w:tcW w:w="3032" w:type="dxa"/>
            <w:tcBorders>
              <w:top w:val="single" w:sz="4" w:space="0" w:color="000000"/>
              <w:left w:val="single" w:sz="4" w:space="0" w:color="000000"/>
              <w:bottom w:val="single" w:sz="4" w:space="0" w:color="000000"/>
              <w:right w:val="single" w:sz="4" w:space="0" w:color="000000"/>
            </w:tcBorders>
          </w:tcPr>
          <w:p w14:paraId="6CF3846C" w14:textId="08E60BDC" w:rsidR="00445FB0" w:rsidRPr="00C37A04" w:rsidRDefault="003E36A3" w:rsidP="00F50D85">
            <w:pPr>
              <w:spacing w:after="0" w:line="363" w:lineRule="auto"/>
              <w:ind w:left="0" w:right="0" w:firstLine="0"/>
              <w:jc w:val="left"/>
              <w:rPr>
                <w:color w:val="auto"/>
              </w:rPr>
            </w:pPr>
            <w:r w:rsidRPr="00C37A04">
              <w:rPr>
                <w:color w:val="auto"/>
              </w:rPr>
              <w:t>Atendimento a falhas críticas de funcionamento</w:t>
            </w:r>
            <w:r w:rsidR="00F50D85" w:rsidRPr="00C37A04">
              <w:rPr>
                <w:color w:val="auto"/>
              </w:rPr>
              <w:t xml:space="preserve">; Atualização de versão, biblioteca ou pacote educacional; Suporte técnico remoto (via email, chat ou telefone); Resposta a incidente de segurança ou vulnerabilidade reportada </w:t>
            </w:r>
          </w:p>
        </w:tc>
        <w:tc>
          <w:tcPr>
            <w:tcW w:w="3404" w:type="dxa"/>
            <w:tcBorders>
              <w:top w:val="single" w:sz="4" w:space="0" w:color="000000"/>
              <w:left w:val="single" w:sz="4" w:space="0" w:color="000000"/>
              <w:bottom w:val="single" w:sz="4" w:space="0" w:color="000000"/>
              <w:right w:val="single" w:sz="4" w:space="0" w:color="000000"/>
            </w:tcBorders>
          </w:tcPr>
          <w:p w14:paraId="14A9A771" w14:textId="5BF2FCAD" w:rsidR="00445FB0" w:rsidRPr="00C37A04" w:rsidRDefault="00445FB0">
            <w:pPr>
              <w:spacing w:after="0" w:line="259" w:lineRule="auto"/>
              <w:ind w:left="19" w:right="0" w:firstLine="0"/>
              <w:jc w:val="center"/>
              <w:rPr>
                <w:strike/>
                <w:color w:val="auto"/>
              </w:rPr>
            </w:pPr>
          </w:p>
        </w:tc>
        <w:tc>
          <w:tcPr>
            <w:tcW w:w="3406" w:type="dxa"/>
            <w:tcBorders>
              <w:top w:val="single" w:sz="4" w:space="0" w:color="000000"/>
              <w:left w:val="single" w:sz="4" w:space="0" w:color="000000"/>
              <w:bottom w:val="single" w:sz="4" w:space="0" w:color="000000"/>
              <w:right w:val="single" w:sz="4" w:space="0" w:color="000000"/>
            </w:tcBorders>
          </w:tcPr>
          <w:p w14:paraId="6E842B84" w14:textId="5D6F4934" w:rsidR="003951C5" w:rsidRPr="00C37A04" w:rsidRDefault="003951C5" w:rsidP="003951C5">
            <w:pPr>
              <w:spacing w:after="97" w:line="259" w:lineRule="auto"/>
              <w:ind w:left="2" w:right="0" w:firstLine="0"/>
              <w:rPr>
                <w:color w:val="auto"/>
              </w:rPr>
            </w:pPr>
            <w:commentRangeStart w:id="2"/>
            <w:r w:rsidRPr="00C37A04">
              <w:rPr>
                <w:color w:val="auto"/>
              </w:rPr>
              <w:t xml:space="preserve">O serviço de Suporte Técnico será </w:t>
            </w:r>
            <w:commentRangeEnd w:id="2"/>
            <w:r w:rsidR="00717AD2" w:rsidRPr="00C37A04">
              <w:rPr>
                <w:rStyle w:val="Refdecomentrio"/>
                <w:color w:val="auto"/>
              </w:rPr>
              <w:commentReference w:id="2"/>
            </w:r>
            <w:r w:rsidRPr="00C37A04">
              <w:rPr>
                <w:color w:val="auto"/>
              </w:rPr>
              <w:t>prestado em dias úteis, durante o horário comercial, com prazos de resposta definidos conforme a complexidade de cada solicitação e de acordo com a natureza técnica da demanda e os recursos necessários para sua solução.</w:t>
            </w:r>
          </w:p>
          <w:p w14:paraId="6E479C03" w14:textId="77777777" w:rsidR="00445FB0" w:rsidRPr="00C37A04" w:rsidRDefault="003E36A3" w:rsidP="003951C5">
            <w:pPr>
              <w:spacing w:after="0" w:line="259" w:lineRule="auto"/>
              <w:ind w:left="2" w:right="0" w:firstLine="0"/>
              <w:rPr>
                <w:color w:val="auto"/>
              </w:rPr>
            </w:pPr>
            <w:r w:rsidRPr="00C37A04">
              <w:rPr>
                <w:i/>
                <w:color w:val="auto"/>
              </w:rPr>
              <w:t xml:space="preserve"> </w:t>
            </w:r>
          </w:p>
        </w:tc>
      </w:tr>
    </w:tbl>
    <w:p w14:paraId="489653FD" w14:textId="77777777" w:rsidR="00445FB0" w:rsidRPr="00C37A04" w:rsidRDefault="003E36A3">
      <w:pPr>
        <w:pStyle w:val="Ttulo3"/>
        <w:ind w:left="-5" w:right="0"/>
        <w:rPr>
          <w:color w:val="auto"/>
        </w:rPr>
      </w:pPr>
      <w:r w:rsidRPr="00C37A04">
        <w:rPr>
          <w:color w:val="auto"/>
        </w:rPr>
        <w:lastRenderedPageBreak/>
        <w:t xml:space="preserve">Requisitos de Segurança e Privacidade </w:t>
      </w:r>
    </w:p>
    <w:p w14:paraId="4A20ECD9" w14:textId="77777777" w:rsidR="00445FB0" w:rsidRPr="00C37A04" w:rsidRDefault="003E36A3">
      <w:pPr>
        <w:ind w:left="552" w:right="2" w:hanging="567"/>
        <w:rPr>
          <w:color w:val="auto"/>
        </w:rPr>
      </w:pPr>
      <w:r w:rsidRPr="00C37A04">
        <w:rPr>
          <w:color w:val="auto"/>
        </w:rPr>
        <w:t>4.10. A solução deverá atender aos princípios e procedimentos elencados na Política de Segurança da Informação do Contratante, e as normas e boas práticas de segurança aplicáveis ao ambiente institucional, e observados também os seguintes requisitos:</w:t>
      </w:r>
      <w:r w:rsidRPr="00C37A04">
        <w:rPr>
          <w:color w:val="auto"/>
          <w:sz w:val="24"/>
        </w:rPr>
        <w:t xml:space="preserve"> </w:t>
      </w:r>
    </w:p>
    <w:p w14:paraId="6C2B15CC" w14:textId="77777777" w:rsidR="00445FB0" w:rsidRPr="00C37A04" w:rsidRDefault="003E36A3">
      <w:pPr>
        <w:spacing w:after="67" w:line="358" w:lineRule="auto"/>
        <w:ind w:left="845" w:right="0" w:hanging="435"/>
        <w:rPr>
          <w:color w:val="auto"/>
        </w:rPr>
      </w:pPr>
      <w:r w:rsidRPr="00C37A04">
        <w:rPr>
          <w:color w:val="auto"/>
        </w:rPr>
        <w:t>4.10.1 A solução deverá estar em conformidade com a Lei nº 13.709/2018 (LGPD), assegurando que os dados pessoais eventualmente tratados sejam utilizados apenas para fins compatíveis com a finalidade educacional e institucional do software, vedada qualquer forma de compartilhamento, transferência ou uso indevido.</w:t>
      </w:r>
      <w:r w:rsidRPr="00C37A04">
        <w:rPr>
          <w:color w:val="auto"/>
          <w:sz w:val="24"/>
        </w:rPr>
        <w:t xml:space="preserve"> </w:t>
      </w:r>
    </w:p>
    <w:p w14:paraId="4BF03290" w14:textId="77777777" w:rsidR="00445FB0" w:rsidRPr="00C37A04" w:rsidRDefault="003E36A3">
      <w:pPr>
        <w:spacing w:after="67" w:line="358" w:lineRule="auto"/>
        <w:ind w:left="845" w:right="0" w:hanging="435"/>
        <w:rPr>
          <w:color w:val="auto"/>
        </w:rPr>
      </w:pPr>
      <w:r w:rsidRPr="00C37A04">
        <w:rPr>
          <w:color w:val="auto"/>
        </w:rPr>
        <w:t>4.10.2 A solução não poderá impor riscos à infraestrutura de rede e aos ativos de TI do campus, devendo operar em conformidade com as políticas internas de firewall e gestão de vulnerabilidades. Qualquer comunicação externa (atualizações, licenciamento, verificação de integridade) deverá ocorrer por meios seguros (HTTPS ou equivalentes).</w:t>
      </w:r>
      <w:r w:rsidRPr="00C37A04">
        <w:rPr>
          <w:color w:val="auto"/>
          <w:sz w:val="24"/>
        </w:rPr>
        <w:t xml:space="preserve"> </w:t>
      </w:r>
    </w:p>
    <w:p w14:paraId="58D0971A" w14:textId="77777777" w:rsidR="00445FB0" w:rsidRPr="00C37A04" w:rsidRDefault="003E36A3">
      <w:pPr>
        <w:spacing w:after="67" w:line="358" w:lineRule="auto"/>
        <w:ind w:left="845" w:right="0" w:hanging="435"/>
        <w:rPr>
          <w:color w:val="auto"/>
        </w:rPr>
      </w:pPr>
      <w:r w:rsidRPr="00C37A04">
        <w:rPr>
          <w:color w:val="auto"/>
        </w:rPr>
        <w:t xml:space="preserve">4.10.3 O software deverá estar livre de códigos maliciosos, rotinas ocultas ou componentes que possam comprometer a segurança institucional, devendo a contratada responsabilizar-se por corrigir imediatamente quaisquer vulnerabilidades ou falhas de segurança identificadas, sem ônus adicional à </w:t>
      </w:r>
      <w:r w:rsidRPr="00C37A04">
        <w:rPr>
          <w:color w:val="auto"/>
        </w:rPr>
        <w:tab/>
        <w:t xml:space="preserve">contratante. </w:t>
      </w:r>
    </w:p>
    <w:p w14:paraId="5541A3A6" w14:textId="77777777" w:rsidR="00445FB0" w:rsidRPr="00C37A04" w:rsidRDefault="003E36A3">
      <w:pPr>
        <w:spacing w:after="135" w:line="259" w:lineRule="auto"/>
        <w:ind w:left="850" w:right="0" w:firstLine="0"/>
        <w:jc w:val="left"/>
        <w:rPr>
          <w:color w:val="auto"/>
        </w:rPr>
      </w:pPr>
      <w:r w:rsidRPr="00C37A04">
        <w:rPr>
          <w:color w:val="auto"/>
        </w:rPr>
        <w:t xml:space="preserve"> </w:t>
      </w:r>
    </w:p>
    <w:p w14:paraId="52300406" w14:textId="77777777" w:rsidR="00445FB0" w:rsidRPr="00C37A04" w:rsidRDefault="003E36A3">
      <w:pPr>
        <w:spacing w:after="197" w:line="259" w:lineRule="auto"/>
        <w:ind w:left="850" w:right="0" w:firstLine="0"/>
        <w:jc w:val="left"/>
        <w:rPr>
          <w:color w:val="auto"/>
        </w:rPr>
      </w:pPr>
      <w:r w:rsidRPr="00C37A04">
        <w:rPr>
          <w:color w:val="auto"/>
          <w:sz w:val="24"/>
        </w:rPr>
        <w:t xml:space="preserve"> </w:t>
      </w:r>
    </w:p>
    <w:p w14:paraId="17174987" w14:textId="77777777" w:rsidR="00445FB0" w:rsidRPr="00C37A04" w:rsidRDefault="003E36A3">
      <w:pPr>
        <w:pStyle w:val="Ttulo3"/>
        <w:spacing w:after="258"/>
        <w:ind w:left="-5" w:right="0"/>
        <w:rPr>
          <w:color w:val="auto"/>
        </w:rPr>
      </w:pPr>
      <w:r w:rsidRPr="00C37A04">
        <w:rPr>
          <w:color w:val="auto"/>
        </w:rPr>
        <w:t xml:space="preserve">Requisitos Sociais, Ambientais e Culturais </w:t>
      </w:r>
    </w:p>
    <w:p w14:paraId="736C705E" w14:textId="77777777" w:rsidR="00445FB0" w:rsidRPr="00C37A04" w:rsidRDefault="003E36A3">
      <w:pPr>
        <w:spacing w:after="177" w:line="259" w:lineRule="auto"/>
        <w:ind w:left="-5" w:right="2"/>
        <w:rPr>
          <w:color w:val="auto"/>
        </w:rPr>
      </w:pPr>
      <w:r w:rsidRPr="00C37A04">
        <w:rPr>
          <w:color w:val="auto"/>
        </w:rPr>
        <w:t>4.11. Os serviços devem estar aderentes às seguintes diretrizes sociais, ambientais e culturais:</w:t>
      </w:r>
      <w:r w:rsidRPr="00C37A04">
        <w:rPr>
          <w:color w:val="auto"/>
          <w:sz w:val="24"/>
        </w:rPr>
        <w:t xml:space="preserve"> </w:t>
      </w:r>
    </w:p>
    <w:p w14:paraId="221FCC6C" w14:textId="77777777" w:rsidR="00445FB0" w:rsidRPr="00C37A04" w:rsidRDefault="003E36A3">
      <w:pPr>
        <w:spacing w:after="67" w:line="358" w:lineRule="auto"/>
        <w:ind w:left="845" w:right="0" w:hanging="435"/>
        <w:rPr>
          <w:color w:val="auto"/>
        </w:rPr>
      </w:pPr>
      <w:r w:rsidRPr="00C37A04">
        <w:rPr>
          <w:color w:val="auto"/>
        </w:rPr>
        <w:t>4.11.1 A contratada deverá cumprir integralmente a legislação trabalhista, previdenciária e de segurança e saúde no trabalho, assegurando condições dignas de emprego e respeito aos direitos humanos.</w:t>
      </w:r>
      <w:r w:rsidRPr="00C37A04">
        <w:rPr>
          <w:color w:val="auto"/>
          <w:sz w:val="24"/>
        </w:rPr>
        <w:t xml:space="preserve"> </w:t>
      </w:r>
    </w:p>
    <w:p w14:paraId="38F211E4" w14:textId="77777777" w:rsidR="00445FB0" w:rsidRPr="00C37A04" w:rsidRDefault="003E36A3">
      <w:pPr>
        <w:spacing w:after="67" w:line="358" w:lineRule="auto"/>
        <w:ind w:left="845" w:right="0" w:hanging="435"/>
        <w:rPr>
          <w:color w:val="auto"/>
        </w:rPr>
      </w:pPr>
      <w:r w:rsidRPr="00C37A04">
        <w:rPr>
          <w:color w:val="auto"/>
        </w:rPr>
        <w:t>4.11.2 A contratada deverá adotar práticas ambientalmente responsáveis durante a execução contratual</w:t>
      </w:r>
      <w:r w:rsidRPr="00C37A04">
        <w:rPr>
          <w:b/>
          <w:color w:val="auto"/>
        </w:rPr>
        <w:t>.</w:t>
      </w:r>
      <w:r w:rsidRPr="00C37A04">
        <w:rPr>
          <w:color w:val="auto"/>
          <w:sz w:val="24"/>
        </w:rPr>
        <w:t xml:space="preserve"> </w:t>
      </w:r>
    </w:p>
    <w:p w14:paraId="39A53CAF" w14:textId="77777777" w:rsidR="00445FB0" w:rsidRPr="00C37A04" w:rsidRDefault="003E36A3">
      <w:pPr>
        <w:pStyle w:val="Ttulo3"/>
        <w:ind w:left="-5" w:right="0"/>
        <w:rPr>
          <w:color w:val="auto"/>
        </w:rPr>
      </w:pPr>
      <w:r w:rsidRPr="00C37A04">
        <w:rPr>
          <w:color w:val="auto"/>
        </w:rPr>
        <w:t xml:space="preserve">Requisitos da Arquitetura Tecnológica </w:t>
      </w:r>
    </w:p>
    <w:p w14:paraId="1315CBC9" w14:textId="77777777" w:rsidR="00445FB0" w:rsidRPr="00C37A04" w:rsidRDefault="003E36A3">
      <w:pPr>
        <w:ind w:left="552" w:right="2" w:hanging="567"/>
        <w:rPr>
          <w:color w:val="auto"/>
        </w:rPr>
      </w:pPr>
      <w:r w:rsidRPr="00C37A04">
        <w:rPr>
          <w:color w:val="auto"/>
        </w:rPr>
        <w:t>4.12. Os serviços deverão ser executados observando-se as diretrizes de arquitetura tecnológica estabelecidas pela área técnica da Contratante.</w:t>
      </w:r>
      <w:r w:rsidRPr="00C37A04">
        <w:rPr>
          <w:color w:val="auto"/>
          <w:sz w:val="24"/>
        </w:rPr>
        <w:t xml:space="preserve"> </w:t>
      </w:r>
    </w:p>
    <w:p w14:paraId="46379910" w14:textId="77777777" w:rsidR="00445FB0" w:rsidRPr="00C37A04" w:rsidRDefault="003E36A3">
      <w:pPr>
        <w:spacing w:after="39" w:line="359" w:lineRule="auto"/>
        <w:ind w:left="562" w:right="0" w:hanging="577"/>
        <w:jc w:val="left"/>
        <w:rPr>
          <w:color w:val="auto"/>
        </w:rPr>
      </w:pPr>
      <w:r w:rsidRPr="00C37A04">
        <w:rPr>
          <w:color w:val="auto"/>
        </w:rPr>
        <w:t xml:space="preserve">4.13. A adoção de tecnologia ou arquitetura diversa deverá ser autorizada previamente pela Contratante. Caso não seja autorizada, é vedado à Contratada adotar arquitetura, componentes ou tecnologias diferentes daquelas definidas pela Contratante. </w:t>
      </w:r>
    </w:p>
    <w:p w14:paraId="631003B5" w14:textId="4E7FD3BD" w:rsidR="00445FB0" w:rsidRPr="00C37A04" w:rsidRDefault="003E36A3">
      <w:pPr>
        <w:spacing w:after="60"/>
        <w:ind w:left="552" w:right="2" w:hanging="567"/>
        <w:rPr>
          <w:color w:val="auto"/>
        </w:rPr>
      </w:pPr>
      <w:r w:rsidRPr="00C37A04">
        <w:rPr>
          <w:color w:val="auto"/>
        </w:rPr>
        <w:t xml:space="preserve">4.16. </w:t>
      </w:r>
      <w:r w:rsidR="00C37A04" w:rsidRPr="00C37A04">
        <w:rPr>
          <w:strike/>
          <w:color w:val="auto"/>
        </w:rPr>
        <w:t xml:space="preserve">O </w:t>
      </w:r>
      <w:r w:rsidRPr="00C37A04">
        <w:rPr>
          <w:color w:val="auto"/>
        </w:rPr>
        <w:t>recebimento definitivo somente ocorrer</w:t>
      </w:r>
      <w:r w:rsidR="00C37A04" w:rsidRPr="00C37A04">
        <w:rPr>
          <w:color w:val="auto"/>
        </w:rPr>
        <w:t xml:space="preserve">á </w:t>
      </w:r>
      <w:r w:rsidRPr="00C37A04">
        <w:rPr>
          <w:color w:val="auto"/>
        </w:rPr>
        <w:t xml:space="preserve">após a conclusão </w:t>
      </w:r>
      <w:r w:rsidR="00C37A04" w:rsidRPr="00C37A04">
        <w:rPr>
          <w:color w:val="auto"/>
        </w:rPr>
        <w:t>bem-sucedida</w:t>
      </w:r>
      <w:r w:rsidRPr="00C37A04">
        <w:rPr>
          <w:color w:val="auto"/>
        </w:rPr>
        <w:t xml:space="preserve"> dos testes e emissão do Termo de Recebimento Provisório, assi</w:t>
      </w:r>
      <w:r w:rsidR="00C37A04" w:rsidRPr="00C37A04">
        <w:rPr>
          <w:color w:val="auto"/>
        </w:rPr>
        <w:t xml:space="preserve">nado pelos fiscais técnicos do </w:t>
      </w:r>
      <w:r w:rsidRPr="00C37A04">
        <w:rPr>
          <w:color w:val="auto"/>
        </w:rPr>
        <w:t xml:space="preserve">contrato. </w:t>
      </w:r>
    </w:p>
    <w:p w14:paraId="786B2F16" w14:textId="77777777" w:rsidR="00445FB0" w:rsidRPr="00C37A04" w:rsidRDefault="003E36A3">
      <w:pPr>
        <w:spacing w:after="200" w:line="259" w:lineRule="auto"/>
        <w:ind w:left="567" w:right="0" w:firstLine="0"/>
        <w:jc w:val="left"/>
        <w:rPr>
          <w:color w:val="auto"/>
        </w:rPr>
      </w:pPr>
      <w:r w:rsidRPr="00C37A04">
        <w:rPr>
          <w:color w:val="auto"/>
          <w:sz w:val="24"/>
        </w:rPr>
        <w:t xml:space="preserve"> </w:t>
      </w:r>
    </w:p>
    <w:p w14:paraId="60D9B0F7" w14:textId="438FB5B9" w:rsidR="00445FB0" w:rsidRPr="00C37A04" w:rsidRDefault="003E36A3" w:rsidP="00C37A04">
      <w:pPr>
        <w:pStyle w:val="Ttulo3"/>
        <w:ind w:left="-5" w:right="0"/>
        <w:rPr>
          <w:color w:val="auto"/>
        </w:rPr>
      </w:pPr>
      <w:r w:rsidRPr="00C37A04">
        <w:rPr>
          <w:color w:val="auto"/>
        </w:rPr>
        <w:t xml:space="preserve">Requisitos de Garantia e Manutenção </w:t>
      </w:r>
      <w:r w:rsidRPr="00C37A04">
        <w:rPr>
          <w:i/>
          <w:color w:val="auto"/>
        </w:rPr>
        <w:t xml:space="preserve"> </w:t>
      </w:r>
      <w:r w:rsidRPr="00C37A04">
        <w:rPr>
          <w:color w:val="auto"/>
        </w:rPr>
        <w:t xml:space="preserve"> </w:t>
      </w:r>
    </w:p>
    <w:p w14:paraId="1A66D3DE" w14:textId="77777777" w:rsidR="00445FB0" w:rsidRPr="00C37A04" w:rsidRDefault="003E36A3">
      <w:pPr>
        <w:ind w:left="552" w:right="2" w:hanging="567"/>
        <w:rPr>
          <w:color w:val="auto"/>
        </w:rPr>
      </w:pPr>
      <w:r w:rsidRPr="00C37A04">
        <w:rPr>
          <w:color w:val="auto"/>
        </w:rPr>
        <w:t>4.18. O prazo de garantia contratual dos serviços, complementar à garantia legal, será de, no mínimo, 36 (trinta e seis) meses, contado a partir do primeiro dia útil subsequente à data do recebimento definitivo do objeto</w:t>
      </w:r>
      <w:r w:rsidRPr="00C37A04">
        <w:rPr>
          <w:i/>
          <w:color w:val="auto"/>
        </w:rPr>
        <w:t xml:space="preserve">. </w:t>
      </w:r>
      <w:r w:rsidRPr="00C37A04">
        <w:rPr>
          <w:color w:val="auto"/>
          <w:sz w:val="24"/>
        </w:rPr>
        <w:t xml:space="preserve"> </w:t>
      </w:r>
    </w:p>
    <w:p w14:paraId="75DAA0D8" w14:textId="77777777" w:rsidR="00445FB0" w:rsidRPr="00C37A04" w:rsidRDefault="003E36A3">
      <w:pPr>
        <w:pStyle w:val="Ttulo2"/>
        <w:ind w:left="-5" w:right="0"/>
        <w:rPr>
          <w:color w:val="auto"/>
        </w:rPr>
      </w:pPr>
      <w:r w:rsidRPr="00C37A04">
        <w:rPr>
          <w:color w:val="auto"/>
        </w:rPr>
        <w:lastRenderedPageBreak/>
        <w:t>Requisitos de Experiência Profissional</w:t>
      </w:r>
      <w:r w:rsidRPr="00C37A04">
        <w:rPr>
          <w:i/>
          <w:color w:val="auto"/>
        </w:rPr>
        <w:t xml:space="preserve"> </w:t>
      </w:r>
    </w:p>
    <w:p w14:paraId="39223FE3" w14:textId="7937FBB0" w:rsidR="00C37A04" w:rsidRPr="00216829" w:rsidRDefault="003E36A3" w:rsidP="00216829">
      <w:pPr>
        <w:ind w:left="552" w:right="2" w:hanging="567"/>
        <w:rPr>
          <w:color w:val="auto"/>
          <w:sz w:val="24"/>
        </w:rPr>
      </w:pPr>
      <w:r w:rsidRPr="00C37A04">
        <w:rPr>
          <w:color w:val="auto"/>
        </w:rPr>
        <w:t>4.19. Os serviços de</w:t>
      </w:r>
      <w:r w:rsidRPr="00C37A04">
        <w:rPr>
          <w:i/>
          <w:color w:val="auto"/>
        </w:rPr>
        <w:t xml:space="preserve"> assistência técnica, suporte e garantia </w:t>
      </w:r>
      <w:r w:rsidRPr="00C37A04">
        <w:rPr>
          <w:color w:val="auto"/>
        </w:rPr>
        <w:t>deverão ser prestados por técnicos devidamente capacitados nos produtos em questão, bem como com todos os recursos ferramentais necessários para a prestação dos serviços.</w:t>
      </w:r>
      <w:r w:rsidRPr="00C37A04">
        <w:rPr>
          <w:color w:val="auto"/>
          <w:sz w:val="24"/>
        </w:rPr>
        <w:t xml:space="preserve"> </w:t>
      </w:r>
    </w:p>
    <w:p w14:paraId="32C8E72B" w14:textId="43D5DB26" w:rsidR="00445FB0" w:rsidRPr="00C37A04" w:rsidRDefault="003E36A3" w:rsidP="00C37A04">
      <w:pPr>
        <w:pStyle w:val="Ttulo2"/>
        <w:ind w:left="-5" w:right="0"/>
        <w:rPr>
          <w:color w:val="auto"/>
        </w:rPr>
      </w:pPr>
      <w:r w:rsidRPr="00C37A04">
        <w:rPr>
          <w:color w:val="auto"/>
        </w:rPr>
        <w:t>Requisitos de Formação da Equipe</w:t>
      </w:r>
      <w:r w:rsidRPr="00C37A04">
        <w:rPr>
          <w:i/>
          <w:color w:val="auto"/>
        </w:rPr>
        <w:t xml:space="preserve"> </w:t>
      </w:r>
      <w:r w:rsidRPr="00C37A04">
        <w:rPr>
          <w:color w:val="auto"/>
        </w:rPr>
        <w:t xml:space="preserve"> </w:t>
      </w:r>
    </w:p>
    <w:p w14:paraId="5A881328" w14:textId="24C4BF44" w:rsidR="00445FB0" w:rsidRPr="00C37A04" w:rsidRDefault="003E36A3" w:rsidP="00216829">
      <w:pPr>
        <w:spacing w:after="135" w:line="259" w:lineRule="auto"/>
        <w:ind w:left="-5" w:right="2"/>
        <w:rPr>
          <w:color w:val="auto"/>
        </w:rPr>
      </w:pPr>
      <w:r w:rsidRPr="00C37A04">
        <w:rPr>
          <w:color w:val="auto"/>
        </w:rPr>
        <w:t xml:space="preserve">4.22. Não serão exigidos requisitos de formação da equipe para a presente a contratação. </w:t>
      </w:r>
    </w:p>
    <w:p w14:paraId="3153D3E7" w14:textId="77777777" w:rsidR="00445FB0" w:rsidRPr="00C37A04" w:rsidRDefault="003E36A3">
      <w:pPr>
        <w:pStyle w:val="Ttulo2"/>
        <w:ind w:left="-5" w:right="0"/>
        <w:rPr>
          <w:color w:val="auto"/>
        </w:rPr>
      </w:pPr>
      <w:r w:rsidRPr="00C37A04">
        <w:rPr>
          <w:color w:val="auto"/>
        </w:rPr>
        <w:t xml:space="preserve">Requisitos de Metodologia de Trabalho </w:t>
      </w:r>
    </w:p>
    <w:p w14:paraId="77F50DBF" w14:textId="77777777" w:rsidR="00445FB0" w:rsidRPr="00C37A04" w:rsidRDefault="003E36A3">
      <w:pPr>
        <w:spacing w:after="119"/>
        <w:ind w:left="552" w:right="2" w:hanging="567"/>
        <w:rPr>
          <w:color w:val="auto"/>
        </w:rPr>
      </w:pPr>
      <w:r w:rsidRPr="00C37A04">
        <w:rPr>
          <w:color w:val="auto"/>
        </w:rPr>
        <w:t>4.23. A execução dos serviços está condicionada ao recebimento pelo Contratado de Ordem de Serviço (OS) emitida pela Contratante.</w:t>
      </w:r>
      <w:r w:rsidRPr="00C37A04">
        <w:rPr>
          <w:color w:val="auto"/>
          <w:sz w:val="24"/>
        </w:rPr>
        <w:t xml:space="preserve"> </w:t>
      </w:r>
    </w:p>
    <w:p w14:paraId="0F1D4782" w14:textId="77777777" w:rsidR="00445FB0" w:rsidRPr="00C37A04" w:rsidRDefault="003E36A3">
      <w:pPr>
        <w:spacing w:after="177" w:line="259" w:lineRule="auto"/>
        <w:ind w:left="-5" w:right="2"/>
        <w:rPr>
          <w:color w:val="auto"/>
        </w:rPr>
      </w:pPr>
      <w:r w:rsidRPr="00C37A04">
        <w:rPr>
          <w:color w:val="auto"/>
        </w:rPr>
        <w:t>4.24. A OS indicará o serviço, a quantidade e a localidade na qual os deverão ser prestados.</w:t>
      </w:r>
      <w:r w:rsidRPr="00C37A04">
        <w:rPr>
          <w:color w:val="auto"/>
          <w:sz w:val="24"/>
        </w:rPr>
        <w:t xml:space="preserve"> </w:t>
      </w:r>
    </w:p>
    <w:p w14:paraId="714D0816" w14:textId="46C250DD" w:rsidR="00445FB0" w:rsidRPr="00C37A04" w:rsidRDefault="003E36A3" w:rsidP="00340556">
      <w:pPr>
        <w:ind w:left="552" w:right="2" w:hanging="567"/>
        <w:rPr>
          <w:color w:val="auto"/>
        </w:rPr>
      </w:pPr>
      <w:r w:rsidRPr="00C37A04">
        <w:rPr>
          <w:color w:val="auto"/>
        </w:rPr>
        <w:t xml:space="preserve">4.25. </w:t>
      </w:r>
      <w:commentRangeStart w:id="3"/>
      <w:r w:rsidRPr="00C37A04">
        <w:rPr>
          <w:color w:val="auto"/>
        </w:rPr>
        <w:t xml:space="preserve">O Contratado deve fornecer meios para contato e registro de ocorrências da seguinte forma: com funcionamento </w:t>
      </w:r>
      <w:r w:rsidR="000C60EE" w:rsidRPr="00C37A04">
        <w:rPr>
          <w:color w:val="auto"/>
        </w:rPr>
        <w:t>durante o horário comercial</w:t>
      </w:r>
      <w:r w:rsidR="001D411A" w:rsidRPr="00C37A04">
        <w:rPr>
          <w:color w:val="auto"/>
        </w:rPr>
        <w:t xml:space="preserve"> </w:t>
      </w:r>
      <w:r w:rsidRPr="00C37A04">
        <w:rPr>
          <w:strike/>
          <w:color w:val="auto"/>
        </w:rPr>
        <w:t>24 (Vinte e Quatro) horas por dia e 07 (Sete)</w:t>
      </w:r>
      <w:r w:rsidRPr="00C37A04">
        <w:rPr>
          <w:b/>
          <w:i/>
          <w:strike/>
          <w:color w:val="auto"/>
        </w:rPr>
        <w:t xml:space="preserve"> </w:t>
      </w:r>
      <w:r w:rsidRPr="00C37A04">
        <w:rPr>
          <w:strike/>
          <w:color w:val="auto"/>
        </w:rPr>
        <w:t xml:space="preserve">dias por semana </w:t>
      </w:r>
      <w:r w:rsidRPr="00C37A04">
        <w:rPr>
          <w:color w:val="auto"/>
        </w:rPr>
        <w:t>de maneira eletrônica</w:t>
      </w:r>
      <w:r w:rsidR="00340556" w:rsidRPr="00C37A04">
        <w:rPr>
          <w:color w:val="auto"/>
        </w:rPr>
        <w:t xml:space="preserve"> com prazos de resposta definidos conforme a complexidade de cada solicitação e de acordo com a natureza técnica da demanda e os recursos necessários para sua solução </w:t>
      </w:r>
      <w:r w:rsidRPr="00C37A04">
        <w:rPr>
          <w:strike/>
          <w:color w:val="auto"/>
        </w:rPr>
        <w:t>e 08 (Oito) horas por dia e 05 (Cinco) dias por semana por via telefônica.</w:t>
      </w:r>
      <w:r w:rsidRPr="00C37A04">
        <w:rPr>
          <w:color w:val="auto"/>
          <w:sz w:val="24"/>
        </w:rPr>
        <w:t xml:space="preserve"> </w:t>
      </w:r>
      <w:commentRangeEnd w:id="3"/>
      <w:r w:rsidR="00037D2B" w:rsidRPr="00C37A04">
        <w:rPr>
          <w:rStyle w:val="Refdecomentrio"/>
          <w:color w:val="auto"/>
        </w:rPr>
        <w:commentReference w:id="3"/>
      </w:r>
    </w:p>
    <w:p w14:paraId="333C273C" w14:textId="77777777" w:rsidR="00445FB0" w:rsidRPr="00C37A04" w:rsidRDefault="003E36A3">
      <w:pPr>
        <w:ind w:left="552" w:right="2" w:hanging="567"/>
        <w:rPr>
          <w:color w:val="auto"/>
        </w:rPr>
      </w:pPr>
      <w:r w:rsidRPr="00C37A04">
        <w:rPr>
          <w:color w:val="auto"/>
        </w:rPr>
        <w:t>4.26. A execução do serviço deve ser acompanhada pelo Contratado, que dará ciência de eventuais acontecimentos à Contratante.</w:t>
      </w:r>
      <w:r w:rsidRPr="00C37A04">
        <w:rPr>
          <w:color w:val="auto"/>
          <w:sz w:val="24"/>
        </w:rPr>
        <w:t xml:space="preserve"> </w:t>
      </w:r>
    </w:p>
    <w:p w14:paraId="25B9EA5C" w14:textId="77777777" w:rsidR="00445FB0" w:rsidRPr="00C37A04" w:rsidRDefault="003E36A3">
      <w:pPr>
        <w:pStyle w:val="Ttulo2"/>
        <w:ind w:left="-5" w:right="0"/>
        <w:rPr>
          <w:color w:val="auto"/>
        </w:rPr>
      </w:pPr>
      <w:r w:rsidRPr="00C37A04">
        <w:rPr>
          <w:color w:val="auto"/>
        </w:rPr>
        <w:t xml:space="preserve">Requisitos de Segurança da Informação e Privacidade </w:t>
      </w:r>
    </w:p>
    <w:p w14:paraId="6860A2C9" w14:textId="77777777" w:rsidR="00445FB0" w:rsidRPr="00C37A04" w:rsidRDefault="003E36A3">
      <w:pPr>
        <w:ind w:left="552" w:right="2" w:hanging="567"/>
        <w:rPr>
          <w:color w:val="auto"/>
        </w:rPr>
      </w:pPr>
      <w:r w:rsidRPr="00C37A04">
        <w:rPr>
          <w:color w:val="auto"/>
        </w:rPr>
        <w:t>4.27. O Contratado deverá observar integralmente os requisitos de Segurança da Informação e Privacidade descritos a seguir:</w:t>
      </w:r>
      <w:r w:rsidRPr="00C37A04">
        <w:rPr>
          <w:color w:val="auto"/>
          <w:sz w:val="24"/>
        </w:rPr>
        <w:t xml:space="preserve"> </w:t>
      </w:r>
    </w:p>
    <w:p w14:paraId="5E51F147" w14:textId="77777777" w:rsidR="00445FB0" w:rsidRPr="00C37A04" w:rsidRDefault="003E36A3">
      <w:pPr>
        <w:spacing w:after="49" w:line="350" w:lineRule="auto"/>
        <w:ind w:left="562" w:right="0" w:hanging="577"/>
        <w:jc w:val="left"/>
        <w:rPr>
          <w:color w:val="auto"/>
        </w:rPr>
      </w:pPr>
      <w:r w:rsidRPr="00C37A04">
        <w:rPr>
          <w:color w:val="auto"/>
        </w:rPr>
        <w:t>4.28. A Contratada deverá cumprir integralmente os dispositivos da Lei nº 13.709/2018 (Lei Geral de Proteção de Dados – LGPD), bem como as políticas internas do IFSul referentes à Segurança da Informação (POSIN) e ao Tratamento de Dados Pessoais, garantindo que todas as operações de coleta, armazenamento, acesso e uso de dados estejam devidamente justificadas, documentadas e protegidas.</w:t>
      </w:r>
      <w:r w:rsidRPr="00C37A04">
        <w:rPr>
          <w:color w:val="auto"/>
          <w:sz w:val="24"/>
        </w:rPr>
        <w:t xml:space="preserve"> </w:t>
      </w:r>
    </w:p>
    <w:p w14:paraId="4E8F7738" w14:textId="13A66C3D" w:rsidR="00445FB0" w:rsidRPr="00C37A04" w:rsidRDefault="003E36A3" w:rsidP="00216829">
      <w:pPr>
        <w:spacing w:after="49" w:line="350" w:lineRule="auto"/>
        <w:ind w:left="562" w:right="0" w:hanging="577"/>
        <w:jc w:val="left"/>
        <w:rPr>
          <w:color w:val="auto"/>
        </w:rPr>
      </w:pPr>
      <w:r w:rsidRPr="00C37A04">
        <w:rPr>
          <w:color w:val="auto"/>
        </w:rPr>
        <w:t>4.29. A Contratada será integralmente responsável por qualquer violação de segurança, vazamento de dados ou uso indevido de informações, sujeitando-se às penalidades previstas em contrato, na LGPD e nos arts. 155 a 158 da Lei nº 14.133/2021, sem prejuízo das demais sanções civis e administrativas cabíveis</w:t>
      </w:r>
      <w:r w:rsidRPr="00C37A04">
        <w:rPr>
          <w:b/>
          <w:color w:val="auto"/>
        </w:rPr>
        <w:t>.</w:t>
      </w:r>
      <w:r w:rsidRPr="00C37A04">
        <w:rPr>
          <w:color w:val="auto"/>
        </w:rPr>
        <w:t xml:space="preserve"> </w:t>
      </w:r>
    </w:p>
    <w:p w14:paraId="70DD6C38" w14:textId="77777777" w:rsidR="00445FB0" w:rsidRPr="00C37A04" w:rsidRDefault="003E36A3">
      <w:pPr>
        <w:spacing w:after="256" w:line="259" w:lineRule="auto"/>
        <w:ind w:left="-5" w:right="0"/>
        <w:jc w:val="left"/>
        <w:rPr>
          <w:color w:val="auto"/>
        </w:rPr>
      </w:pPr>
      <w:r w:rsidRPr="00C37A04">
        <w:rPr>
          <w:b/>
          <w:color w:val="auto"/>
        </w:rPr>
        <w:t xml:space="preserve">Vistoria </w:t>
      </w:r>
    </w:p>
    <w:p w14:paraId="798D881E" w14:textId="676CF1E2" w:rsidR="00445FB0" w:rsidRPr="00C37A04" w:rsidRDefault="00216829">
      <w:pPr>
        <w:spacing w:after="179" w:line="259" w:lineRule="auto"/>
        <w:ind w:left="0" w:right="0" w:firstLine="0"/>
        <w:jc w:val="left"/>
        <w:rPr>
          <w:color w:val="auto"/>
        </w:rPr>
      </w:pPr>
      <w:r>
        <w:rPr>
          <w:color w:val="auto"/>
        </w:rPr>
        <w:t>4.30</w:t>
      </w:r>
      <w:r w:rsidR="003E36A3" w:rsidRPr="00C37A04">
        <w:rPr>
          <w:color w:val="auto"/>
        </w:rPr>
        <w:t xml:space="preserve">. </w:t>
      </w:r>
      <w:r w:rsidR="003E36A3" w:rsidRPr="00C37A04">
        <w:rPr>
          <w:i/>
          <w:color w:val="auto"/>
        </w:rPr>
        <w:t>Não há necessidade de realização de avaliação prévia do local de execução dos serviços.</w:t>
      </w:r>
      <w:r w:rsidR="003E36A3" w:rsidRPr="00C37A04">
        <w:rPr>
          <w:color w:val="auto"/>
          <w:sz w:val="24"/>
        </w:rPr>
        <w:t xml:space="preserve"> </w:t>
      </w:r>
    </w:p>
    <w:p w14:paraId="7EB1CEDF" w14:textId="77777777" w:rsidR="00445FB0" w:rsidRPr="00C37A04" w:rsidRDefault="003E36A3">
      <w:pPr>
        <w:pStyle w:val="Ttulo2"/>
        <w:ind w:left="-5" w:right="0"/>
        <w:rPr>
          <w:color w:val="auto"/>
        </w:rPr>
      </w:pPr>
      <w:r w:rsidRPr="00C37A04">
        <w:rPr>
          <w:color w:val="auto"/>
        </w:rPr>
        <w:t xml:space="preserve">Sustentabilidade </w:t>
      </w:r>
    </w:p>
    <w:p w14:paraId="065A2FD6" w14:textId="77777777" w:rsidR="00445FB0" w:rsidRPr="00C37A04" w:rsidRDefault="003E36A3">
      <w:pPr>
        <w:ind w:left="552" w:right="2" w:hanging="567"/>
        <w:rPr>
          <w:color w:val="auto"/>
        </w:rPr>
      </w:pPr>
      <w:r w:rsidRPr="00C37A04">
        <w:rPr>
          <w:color w:val="auto"/>
        </w:rPr>
        <w:t>4.39. Além dos critérios de sustentabilidade eventualmente inseridos na descrição do objeto, devem ser atendidos os seguintes requisitos, que se baseiam no Guia Nacional de Contratações Sustentáveis:</w:t>
      </w:r>
      <w:r w:rsidRPr="00C37A04">
        <w:rPr>
          <w:color w:val="auto"/>
          <w:sz w:val="24"/>
        </w:rPr>
        <w:t xml:space="preserve"> </w:t>
      </w:r>
    </w:p>
    <w:p w14:paraId="4CE9CABB" w14:textId="3A20D216" w:rsidR="00445FB0" w:rsidRPr="00C37A04" w:rsidRDefault="00C37A04">
      <w:pPr>
        <w:spacing w:after="76" w:line="350" w:lineRule="auto"/>
        <w:ind w:left="850" w:right="0" w:hanging="425"/>
        <w:jc w:val="left"/>
        <w:rPr>
          <w:color w:val="auto"/>
        </w:rPr>
      </w:pPr>
      <w:r w:rsidRPr="00C37A04">
        <w:rPr>
          <w:color w:val="auto"/>
        </w:rPr>
        <w:t xml:space="preserve">4.39.1 </w:t>
      </w:r>
      <w:r w:rsidR="003E36A3" w:rsidRPr="00C37A04">
        <w:rPr>
          <w:color w:val="auto"/>
        </w:rPr>
        <w:t>A contratada deverá adotar boas práticas ambientais e de consumo consciente durante toda a execução contratual, incluindo:</w:t>
      </w:r>
      <w:r w:rsidR="003E36A3" w:rsidRPr="00C37A04">
        <w:rPr>
          <w:color w:val="auto"/>
          <w:sz w:val="24"/>
        </w:rPr>
        <w:t xml:space="preserve"> </w:t>
      </w:r>
    </w:p>
    <w:p w14:paraId="04D71A48" w14:textId="648F2CDA" w:rsidR="00C37A04" w:rsidRPr="00C37A04" w:rsidRDefault="00C37A04">
      <w:pPr>
        <w:spacing w:after="49" w:line="442" w:lineRule="auto"/>
        <w:ind w:left="574" w:right="115" w:firstLine="98"/>
        <w:jc w:val="left"/>
        <w:rPr>
          <w:color w:val="auto"/>
        </w:rPr>
      </w:pPr>
      <w:r w:rsidRPr="00C37A04">
        <w:rPr>
          <w:color w:val="auto"/>
        </w:rPr>
        <w:lastRenderedPageBreak/>
        <w:t xml:space="preserve">i. </w:t>
      </w:r>
      <w:r w:rsidR="003E36A3" w:rsidRPr="00C37A04">
        <w:rPr>
          <w:color w:val="auto"/>
        </w:rPr>
        <w:t xml:space="preserve">Priorização do uso de comunicações eletrônicas e documentos digitais, evitando impressões desnecessárias; </w:t>
      </w:r>
    </w:p>
    <w:p w14:paraId="229A523B" w14:textId="77777777" w:rsidR="00C37A04" w:rsidRPr="00C37A04" w:rsidRDefault="003E36A3" w:rsidP="00C37A04">
      <w:pPr>
        <w:spacing w:after="49" w:line="442" w:lineRule="auto"/>
        <w:ind w:left="574" w:right="115" w:firstLine="0"/>
        <w:jc w:val="left"/>
        <w:rPr>
          <w:color w:val="auto"/>
        </w:rPr>
      </w:pPr>
      <w:r w:rsidRPr="00C37A04">
        <w:rPr>
          <w:color w:val="auto"/>
        </w:rPr>
        <w:t>ii.</w:t>
      </w:r>
      <w:r w:rsidR="00C37A04" w:rsidRPr="00C37A04">
        <w:rPr>
          <w:color w:val="auto"/>
        </w:rPr>
        <w:t xml:space="preserve"> </w:t>
      </w:r>
      <w:r w:rsidRPr="00C37A04">
        <w:rPr>
          <w:color w:val="auto"/>
        </w:rPr>
        <w:t xml:space="preserve">Redução do consumo de energia elétrica e água nos ambientes sob sua responsabilidade; </w:t>
      </w:r>
    </w:p>
    <w:p w14:paraId="3B9E3448" w14:textId="77777777" w:rsidR="00C37A04" w:rsidRPr="00C37A04" w:rsidRDefault="00C37A04" w:rsidP="00C37A04">
      <w:pPr>
        <w:spacing w:after="49" w:line="442" w:lineRule="auto"/>
        <w:ind w:left="574" w:right="115" w:firstLine="0"/>
        <w:jc w:val="left"/>
        <w:rPr>
          <w:color w:val="auto"/>
        </w:rPr>
      </w:pPr>
      <w:r w:rsidRPr="00C37A04">
        <w:rPr>
          <w:color w:val="auto"/>
        </w:rPr>
        <w:t xml:space="preserve">iii. </w:t>
      </w:r>
      <w:r w:rsidR="003E36A3" w:rsidRPr="00C37A04">
        <w:rPr>
          <w:color w:val="auto"/>
        </w:rPr>
        <w:t xml:space="preserve">Incentivo à utilização de tecnologias de baixo impacto ambiental, eficientes e com ciclo de vida sustentável; </w:t>
      </w:r>
    </w:p>
    <w:p w14:paraId="4013454B" w14:textId="5AE9C694" w:rsidR="00445FB0" w:rsidRPr="00C37A04" w:rsidRDefault="00C37A04" w:rsidP="00C37A04">
      <w:pPr>
        <w:spacing w:after="49" w:line="442" w:lineRule="auto"/>
        <w:ind w:left="574" w:right="115" w:firstLine="0"/>
        <w:jc w:val="left"/>
        <w:rPr>
          <w:color w:val="auto"/>
        </w:rPr>
      </w:pPr>
      <w:r w:rsidRPr="00C37A04">
        <w:rPr>
          <w:color w:val="auto"/>
        </w:rPr>
        <w:t xml:space="preserve">iv. </w:t>
      </w:r>
      <w:r w:rsidR="003E36A3" w:rsidRPr="00C37A04">
        <w:rPr>
          <w:color w:val="auto"/>
        </w:rPr>
        <w:t xml:space="preserve">Armazenamento digital seguro, em substituição a mídias físicas descartáveis; </w:t>
      </w:r>
    </w:p>
    <w:p w14:paraId="3E563486" w14:textId="5C996D5E" w:rsidR="00445FB0" w:rsidRPr="00C37A04" w:rsidRDefault="00C37A04">
      <w:pPr>
        <w:spacing w:after="17" w:line="350" w:lineRule="auto"/>
        <w:ind w:left="1133" w:right="0" w:hanging="516"/>
        <w:jc w:val="left"/>
        <w:rPr>
          <w:color w:val="auto"/>
        </w:rPr>
      </w:pPr>
      <w:r w:rsidRPr="00C37A04">
        <w:rPr>
          <w:color w:val="auto"/>
        </w:rPr>
        <w:t xml:space="preserve">v. </w:t>
      </w:r>
      <w:r w:rsidR="003E36A3" w:rsidRPr="00C37A04">
        <w:rPr>
          <w:color w:val="auto"/>
        </w:rPr>
        <w:t xml:space="preserve">Gestão adequada de resíduos eletrônicos eventualmente gerados, conforme as normas da Política Nacional de Resíduos Sólidos (Lei nº </w:t>
      </w:r>
    </w:p>
    <w:p w14:paraId="18D789EA" w14:textId="43E9AA12" w:rsidR="00445FB0" w:rsidRPr="00C37A04" w:rsidRDefault="003E36A3" w:rsidP="00216829">
      <w:pPr>
        <w:spacing w:after="97" w:line="259" w:lineRule="auto"/>
        <w:ind w:left="1133" w:right="0" w:firstLine="0"/>
        <w:jc w:val="left"/>
        <w:rPr>
          <w:color w:val="auto"/>
        </w:rPr>
      </w:pPr>
      <w:r w:rsidRPr="00C37A04">
        <w:rPr>
          <w:color w:val="auto"/>
        </w:rPr>
        <w:t xml:space="preserve">12.305/2010); </w:t>
      </w:r>
    </w:p>
    <w:p w14:paraId="1FD29BD8" w14:textId="77777777" w:rsidR="00445FB0" w:rsidRPr="00C37A04" w:rsidRDefault="003E36A3">
      <w:pPr>
        <w:pStyle w:val="Ttulo2"/>
        <w:ind w:left="-5" w:right="0"/>
        <w:rPr>
          <w:color w:val="auto"/>
        </w:rPr>
      </w:pPr>
      <w:r w:rsidRPr="00C37A04">
        <w:rPr>
          <w:color w:val="auto"/>
        </w:rPr>
        <w:t>Indicação de marcas ou modelos</w:t>
      </w:r>
      <w:r w:rsidRPr="00C37A04">
        <w:rPr>
          <w:i/>
          <w:color w:val="auto"/>
        </w:rPr>
        <w:t xml:space="preserve"> </w:t>
      </w:r>
    </w:p>
    <w:p w14:paraId="6DB16C08" w14:textId="77777777" w:rsidR="00445FB0" w:rsidRPr="00C37A04" w:rsidRDefault="003E36A3">
      <w:pPr>
        <w:spacing w:after="69" w:line="352" w:lineRule="auto"/>
        <w:ind w:left="562" w:right="2" w:hanging="577"/>
        <w:rPr>
          <w:color w:val="auto"/>
        </w:rPr>
      </w:pPr>
      <w:r w:rsidRPr="00C37A04">
        <w:rPr>
          <w:color w:val="auto"/>
        </w:rPr>
        <w:t>4.40. Na presente contratação será admitida a indicação da(s) seguinte(s) marca(s), característica(s) ou modelo(s), de acordo com as justificativas contidas nos Estudos Técnicos Preliminares: A indicação desta marca justifica-se pela inviabilidade de competição, uma vez que o Promob Academic é um software proprietário e de uso exclusivo da empresa PROMOB SOFTWARES, detentora dos direitos autorais e de comercialização do produto no  território nacional, conforme Certidão nº 220728/43.682 emitida pela Associação Brasileira das Empresas de Software (ABES), anexa ao Estudo Técnico Preliminar.</w:t>
      </w:r>
      <w:r w:rsidRPr="00C37A04">
        <w:rPr>
          <w:color w:val="auto"/>
          <w:sz w:val="24"/>
        </w:rPr>
        <w:t xml:space="preserve"> </w:t>
      </w:r>
    </w:p>
    <w:p w14:paraId="22654729" w14:textId="77777777" w:rsidR="00445FB0" w:rsidRPr="00C37A04" w:rsidRDefault="003E36A3">
      <w:pPr>
        <w:spacing w:after="256" w:line="259" w:lineRule="auto"/>
        <w:ind w:left="-5" w:right="0"/>
        <w:jc w:val="left"/>
        <w:rPr>
          <w:color w:val="auto"/>
        </w:rPr>
      </w:pPr>
      <w:r w:rsidRPr="00C37A04">
        <w:rPr>
          <w:b/>
          <w:color w:val="auto"/>
        </w:rPr>
        <w:t xml:space="preserve">Subcontratação </w:t>
      </w:r>
    </w:p>
    <w:p w14:paraId="5D808A39" w14:textId="69621255" w:rsidR="00C37A04" w:rsidRPr="00216829" w:rsidRDefault="003E36A3">
      <w:pPr>
        <w:spacing w:after="179" w:line="259" w:lineRule="auto"/>
        <w:ind w:left="0" w:right="0" w:firstLine="0"/>
        <w:rPr>
          <w:color w:val="auto"/>
          <w:sz w:val="24"/>
        </w:rPr>
      </w:pPr>
      <w:r w:rsidRPr="00C37A04">
        <w:rPr>
          <w:color w:val="auto"/>
        </w:rPr>
        <w:t xml:space="preserve">4.43. </w:t>
      </w:r>
      <w:r w:rsidRPr="00C37A04">
        <w:rPr>
          <w:i/>
          <w:color w:val="auto"/>
        </w:rPr>
        <w:t>Não será admitida a subcontratação do objeto contratual.</w:t>
      </w:r>
      <w:r w:rsidRPr="00C37A04">
        <w:rPr>
          <w:color w:val="auto"/>
          <w:sz w:val="24"/>
        </w:rPr>
        <w:t xml:space="preserve"> </w:t>
      </w:r>
    </w:p>
    <w:p w14:paraId="29740520" w14:textId="77777777" w:rsidR="00445FB0" w:rsidRPr="00C37A04" w:rsidRDefault="003E36A3">
      <w:pPr>
        <w:pStyle w:val="Ttulo2"/>
        <w:ind w:left="-5" w:right="0"/>
        <w:rPr>
          <w:color w:val="auto"/>
        </w:rPr>
      </w:pPr>
      <w:r w:rsidRPr="00C37A04">
        <w:rPr>
          <w:color w:val="auto"/>
        </w:rPr>
        <w:t xml:space="preserve">Garantia da contratação </w:t>
      </w:r>
    </w:p>
    <w:p w14:paraId="157DD9C2" w14:textId="77777777" w:rsidR="00C37A04" w:rsidRPr="00C37A04" w:rsidRDefault="003E36A3">
      <w:pPr>
        <w:ind w:left="552" w:right="2" w:hanging="567"/>
        <w:rPr>
          <w:color w:val="auto"/>
        </w:rPr>
      </w:pPr>
      <w:r w:rsidRPr="00C37A04">
        <w:rPr>
          <w:color w:val="auto"/>
        </w:rPr>
        <w:t>4.62. Não haverá exigência da garantia da contratação dos art. 96 e seguintes da Lei nº 14.133, de 2021</w:t>
      </w:r>
      <w:r w:rsidR="00C37A04" w:rsidRPr="00C37A04">
        <w:rPr>
          <w:color w:val="auto"/>
        </w:rPr>
        <w:t>.</w:t>
      </w:r>
    </w:p>
    <w:p w14:paraId="62F56335" w14:textId="53FEF922" w:rsidR="00445FB0" w:rsidRPr="00C37A04" w:rsidRDefault="00445FB0">
      <w:pPr>
        <w:ind w:left="552" w:right="2" w:hanging="567"/>
        <w:rPr>
          <w:color w:val="auto"/>
        </w:rPr>
      </w:pPr>
    </w:p>
    <w:p w14:paraId="4532A863" w14:textId="77777777" w:rsidR="00445FB0" w:rsidRPr="00C37A04" w:rsidRDefault="003E36A3">
      <w:pPr>
        <w:pStyle w:val="Ttulo2"/>
        <w:spacing w:after="258"/>
        <w:ind w:left="-5" w:right="0"/>
        <w:rPr>
          <w:color w:val="auto"/>
        </w:rPr>
      </w:pPr>
      <w:r w:rsidRPr="00C37A04">
        <w:rPr>
          <w:color w:val="auto"/>
        </w:rPr>
        <w:t>5. PAPÉIS E RESPONSABILIDADES</w:t>
      </w:r>
      <w:r w:rsidRPr="00C37A04">
        <w:rPr>
          <w:b w:val="0"/>
          <w:color w:val="auto"/>
        </w:rPr>
        <w:t xml:space="preserve"> </w:t>
      </w:r>
    </w:p>
    <w:p w14:paraId="4372BFE5" w14:textId="77777777" w:rsidR="00445FB0" w:rsidRPr="00C37A04" w:rsidRDefault="003E36A3">
      <w:pPr>
        <w:tabs>
          <w:tab w:val="center" w:pos="2205"/>
        </w:tabs>
        <w:spacing w:after="177" w:line="259" w:lineRule="auto"/>
        <w:ind w:left="-15" w:right="0" w:firstLine="0"/>
        <w:jc w:val="left"/>
        <w:rPr>
          <w:color w:val="auto"/>
        </w:rPr>
      </w:pPr>
      <w:r w:rsidRPr="00C37A04">
        <w:rPr>
          <w:color w:val="auto"/>
        </w:rPr>
        <w:t xml:space="preserve">5.1. </w:t>
      </w:r>
      <w:r w:rsidRPr="00C37A04">
        <w:rPr>
          <w:color w:val="auto"/>
        </w:rPr>
        <w:tab/>
        <w:t>São obrigações da CONTRATANTE:</w:t>
      </w:r>
      <w:r w:rsidRPr="00C37A04">
        <w:rPr>
          <w:color w:val="auto"/>
          <w:sz w:val="24"/>
        </w:rPr>
        <w:t xml:space="preserve"> </w:t>
      </w:r>
    </w:p>
    <w:p w14:paraId="24389D8B" w14:textId="77777777" w:rsidR="00445FB0" w:rsidRPr="00C37A04" w:rsidRDefault="003E36A3">
      <w:pPr>
        <w:ind w:left="850" w:right="2" w:hanging="425"/>
        <w:rPr>
          <w:color w:val="auto"/>
        </w:rPr>
      </w:pPr>
      <w:r w:rsidRPr="00C37A04">
        <w:rPr>
          <w:color w:val="auto"/>
        </w:rPr>
        <w:t>5.1.1 nomear Gestor e Fiscais Técnico, Administrativo e Requisitante do contrato para acompanhar e fiscalizar a execução dos contratos;</w:t>
      </w:r>
      <w:r w:rsidRPr="00C37A04">
        <w:rPr>
          <w:color w:val="auto"/>
          <w:sz w:val="24"/>
        </w:rPr>
        <w:t xml:space="preserve"> </w:t>
      </w:r>
    </w:p>
    <w:p w14:paraId="2B009FCF" w14:textId="77777777" w:rsidR="00445FB0" w:rsidRPr="00C37A04" w:rsidRDefault="003E36A3">
      <w:pPr>
        <w:ind w:left="850" w:right="2" w:hanging="425"/>
        <w:rPr>
          <w:color w:val="auto"/>
        </w:rPr>
      </w:pPr>
      <w:r w:rsidRPr="00C37A04">
        <w:rPr>
          <w:color w:val="auto"/>
        </w:rPr>
        <w:t>5.1.2 encaminhar formalmente a demanda por meio de Ordem de Serviço ou de Fornecimento de Bens, de acordo com os critérios estabelecidos no Termo de Referência;</w:t>
      </w:r>
      <w:r w:rsidRPr="00C37A04">
        <w:rPr>
          <w:color w:val="auto"/>
          <w:sz w:val="24"/>
        </w:rPr>
        <w:t xml:space="preserve"> </w:t>
      </w:r>
    </w:p>
    <w:p w14:paraId="51FF9886" w14:textId="77777777" w:rsidR="00445FB0" w:rsidRPr="00C37A04" w:rsidRDefault="003E36A3">
      <w:pPr>
        <w:ind w:left="850" w:right="2" w:hanging="425"/>
        <w:rPr>
          <w:color w:val="auto"/>
        </w:rPr>
      </w:pPr>
      <w:r w:rsidRPr="00C37A04">
        <w:rPr>
          <w:color w:val="auto"/>
        </w:rPr>
        <w:t>5.1.3 receber o objeto fornecido pelo contratado que esteja em conformidade com a proposta aceita, conforme inspeções realizadas;</w:t>
      </w:r>
      <w:r w:rsidRPr="00C37A04">
        <w:rPr>
          <w:color w:val="auto"/>
          <w:sz w:val="24"/>
        </w:rPr>
        <w:t xml:space="preserve"> </w:t>
      </w:r>
    </w:p>
    <w:p w14:paraId="558B1BBA" w14:textId="77777777" w:rsidR="00445FB0" w:rsidRPr="00C37A04" w:rsidRDefault="003E36A3">
      <w:pPr>
        <w:ind w:left="850" w:right="2" w:hanging="425"/>
        <w:rPr>
          <w:color w:val="auto"/>
        </w:rPr>
      </w:pPr>
      <w:r w:rsidRPr="00C37A04">
        <w:rPr>
          <w:color w:val="auto"/>
        </w:rPr>
        <w:t>5.1.4 aplicar à contratada as sanções administrativas regulamentares e contratuais cabíveis, comunicando ao órgão gerenciador da Ata de Registro de Preços, quando aplicável;liquidar o empenho e efetuar o pagamento à contratada, dentro dos prazos preestabelecidos em contrato;</w:t>
      </w:r>
      <w:r w:rsidRPr="00C37A04">
        <w:rPr>
          <w:color w:val="auto"/>
          <w:sz w:val="24"/>
        </w:rPr>
        <w:t xml:space="preserve"> </w:t>
      </w:r>
    </w:p>
    <w:p w14:paraId="54B3A09C" w14:textId="77777777" w:rsidR="00445FB0" w:rsidRPr="00C37A04" w:rsidRDefault="003E36A3">
      <w:pPr>
        <w:ind w:left="850" w:right="2" w:hanging="425"/>
        <w:rPr>
          <w:color w:val="auto"/>
        </w:rPr>
      </w:pPr>
      <w:r w:rsidRPr="00C37A04">
        <w:rPr>
          <w:color w:val="auto"/>
        </w:rPr>
        <w:t>5.1.5 comunicar à contratada todas e quaisquer ocorrências relacionadas com o fornecimento da solução de TIC;</w:t>
      </w:r>
      <w:r w:rsidRPr="00C37A04">
        <w:rPr>
          <w:color w:val="auto"/>
          <w:sz w:val="24"/>
        </w:rPr>
        <w:t xml:space="preserve"> </w:t>
      </w:r>
    </w:p>
    <w:p w14:paraId="0A256C0C" w14:textId="77777777" w:rsidR="00445FB0" w:rsidRPr="00C37A04" w:rsidRDefault="003E36A3">
      <w:pPr>
        <w:ind w:left="850" w:right="2" w:hanging="425"/>
        <w:rPr>
          <w:color w:val="auto"/>
        </w:rPr>
      </w:pPr>
      <w:r w:rsidRPr="00C37A04">
        <w:rPr>
          <w:color w:val="auto"/>
        </w:rPr>
        <w:lastRenderedPageBreak/>
        <w:t xml:space="preserve">5.1.6 </w:t>
      </w:r>
      <w:r w:rsidRPr="00C37A04">
        <w:rPr>
          <w:color w:val="auto"/>
        </w:rPr>
        <w:tab/>
        <w:t xml:space="preserve">definir produtividade ou capacidade mínima de fornecimento da solução de TIC por parte do contratado, com base em pesquisas de mercado, quando aplicável; </w:t>
      </w:r>
      <w:r w:rsidRPr="00C37A04">
        <w:rPr>
          <w:color w:val="auto"/>
          <w:sz w:val="24"/>
        </w:rPr>
        <w:t xml:space="preserve"> </w:t>
      </w:r>
    </w:p>
    <w:p w14:paraId="44151F25" w14:textId="77777777" w:rsidR="00445FB0" w:rsidRPr="00C37A04" w:rsidRDefault="003E36A3">
      <w:pPr>
        <w:tabs>
          <w:tab w:val="center" w:pos="2155"/>
        </w:tabs>
        <w:spacing w:after="177" w:line="259" w:lineRule="auto"/>
        <w:ind w:left="-15" w:right="0" w:firstLine="0"/>
        <w:jc w:val="left"/>
        <w:rPr>
          <w:color w:val="auto"/>
        </w:rPr>
      </w:pPr>
      <w:r w:rsidRPr="00C37A04">
        <w:rPr>
          <w:color w:val="auto"/>
        </w:rPr>
        <w:t xml:space="preserve">5.2. </w:t>
      </w:r>
      <w:r w:rsidRPr="00C37A04">
        <w:rPr>
          <w:color w:val="auto"/>
        </w:rPr>
        <w:tab/>
        <w:t>São obrigações do CONTRATADO:</w:t>
      </w:r>
      <w:r w:rsidRPr="00C37A04">
        <w:rPr>
          <w:color w:val="auto"/>
          <w:sz w:val="24"/>
        </w:rPr>
        <w:t xml:space="preserve"> </w:t>
      </w:r>
    </w:p>
    <w:p w14:paraId="7958A79A" w14:textId="77777777" w:rsidR="00445FB0" w:rsidRPr="00C37A04" w:rsidRDefault="003E36A3">
      <w:pPr>
        <w:ind w:left="850" w:right="2" w:hanging="425"/>
        <w:rPr>
          <w:color w:val="auto"/>
        </w:rPr>
      </w:pPr>
      <w:r w:rsidRPr="00C37A04">
        <w:rPr>
          <w:color w:val="auto"/>
        </w:rPr>
        <w:t xml:space="preserve">5.2.1 </w:t>
      </w:r>
      <w:r w:rsidRPr="00C37A04">
        <w:rPr>
          <w:color w:val="auto"/>
        </w:rPr>
        <w:tab/>
        <w:t>indicar formalmente preposto apto a representá-la junto à contratante, que deverá responder pela fiel execução do contrato;</w:t>
      </w:r>
      <w:r w:rsidRPr="00C37A04">
        <w:rPr>
          <w:color w:val="auto"/>
          <w:sz w:val="24"/>
        </w:rPr>
        <w:t xml:space="preserve"> </w:t>
      </w:r>
    </w:p>
    <w:p w14:paraId="5922C4FE" w14:textId="77777777" w:rsidR="00445FB0" w:rsidRPr="00C37A04" w:rsidRDefault="003E36A3">
      <w:pPr>
        <w:ind w:left="850" w:right="2" w:hanging="425"/>
        <w:rPr>
          <w:color w:val="auto"/>
        </w:rPr>
      </w:pPr>
      <w:r w:rsidRPr="00C37A04">
        <w:rPr>
          <w:color w:val="auto"/>
        </w:rPr>
        <w:t>5.2.2 atender prontamente quaisquer orientações e exigências da Equipe de Fiscalização do Contrato, inerentes à execução do objeto contratual;</w:t>
      </w:r>
      <w:r w:rsidRPr="00C37A04">
        <w:rPr>
          <w:color w:val="auto"/>
          <w:sz w:val="24"/>
        </w:rPr>
        <w:t xml:space="preserve"> </w:t>
      </w:r>
    </w:p>
    <w:p w14:paraId="25EC1C77" w14:textId="77777777" w:rsidR="00445FB0" w:rsidRPr="00C37A04" w:rsidRDefault="003E36A3">
      <w:pPr>
        <w:ind w:left="850" w:right="2" w:hanging="425"/>
        <w:rPr>
          <w:color w:val="auto"/>
        </w:rPr>
      </w:pPr>
      <w:r w:rsidRPr="00C37A04">
        <w:rPr>
          <w:color w:val="auto"/>
        </w:rPr>
        <w:t>5.2.3 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r w:rsidRPr="00C37A04">
        <w:rPr>
          <w:color w:val="auto"/>
          <w:sz w:val="24"/>
        </w:rPr>
        <w:t xml:space="preserve"> </w:t>
      </w:r>
    </w:p>
    <w:p w14:paraId="6E0CD30D" w14:textId="77777777" w:rsidR="00445FB0" w:rsidRPr="00C37A04" w:rsidRDefault="003E36A3">
      <w:pPr>
        <w:spacing w:after="115"/>
        <w:ind w:left="850" w:right="2" w:hanging="425"/>
        <w:rPr>
          <w:color w:val="auto"/>
        </w:rPr>
      </w:pPr>
      <w:r w:rsidRPr="00C37A04">
        <w:rPr>
          <w:color w:val="auto"/>
        </w:rPr>
        <w:t>5.2.4 propiciar todos os meios necessários à fiscalização do contrato pela contratante, cujo representante terá poderes para sustar o fornecimento, total ou parcial, em qualquer tempo, desde que motivadas as causas e justificativas desta decisão;</w:t>
      </w:r>
      <w:r w:rsidRPr="00C37A04">
        <w:rPr>
          <w:color w:val="auto"/>
          <w:sz w:val="24"/>
        </w:rPr>
        <w:t xml:space="preserve"> </w:t>
      </w:r>
    </w:p>
    <w:p w14:paraId="7D09810C" w14:textId="77777777" w:rsidR="00445FB0" w:rsidRPr="00C37A04" w:rsidRDefault="003E36A3">
      <w:pPr>
        <w:tabs>
          <w:tab w:val="center" w:pos="646"/>
          <w:tab w:val="center" w:pos="5150"/>
        </w:tabs>
        <w:spacing w:after="178"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5.2.5 </w:t>
      </w:r>
      <w:r w:rsidRPr="00C37A04">
        <w:rPr>
          <w:color w:val="auto"/>
        </w:rPr>
        <w:tab/>
        <w:t>manter, durante toda a execução do contrato, as mesmas condições da habilitação;</w:t>
      </w:r>
      <w:r w:rsidRPr="00C37A04">
        <w:rPr>
          <w:color w:val="auto"/>
          <w:sz w:val="24"/>
        </w:rPr>
        <w:t xml:space="preserve"> </w:t>
      </w:r>
    </w:p>
    <w:p w14:paraId="70A895C7" w14:textId="77777777" w:rsidR="00445FB0" w:rsidRPr="00C37A04" w:rsidRDefault="003E36A3">
      <w:pPr>
        <w:ind w:left="850" w:right="2" w:hanging="425"/>
        <w:rPr>
          <w:color w:val="auto"/>
        </w:rPr>
      </w:pPr>
      <w:r w:rsidRPr="00C37A04">
        <w:rPr>
          <w:color w:val="auto"/>
        </w:rPr>
        <w:t>5.2.6 quando especificada, manter, durante a execução do contrato, equipe técnica composta por profissionais devidamente habilitados, treinados e qualificados para fornecimento da solução de TIC;</w:t>
      </w:r>
      <w:r w:rsidRPr="00C37A04">
        <w:rPr>
          <w:color w:val="auto"/>
          <w:sz w:val="24"/>
        </w:rPr>
        <w:t xml:space="preserve"> </w:t>
      </w:r>
    </w:p>
    <w:p w14:paraId="0E86ED34" w14:textId="77777777" w:rsidR="00445FB0" w:rsidRPr="00C37A04" w:rsidRDefault="003E36A3">
      <w:pPr>
        <w:ind w:left="850" w:right="2" w:hanging="425"/>
        <w:rPr>
          <w:color w:val="auto"/>
        </w:rPr>
      </w:pPr>
      <w:r w:rsidRPr="00C37A04">
        <w:rPr>
          <w:color w:val="auto"/>
        </w:rPr>
        <w:t>5.2.7 quando especificado, manter a produtividade ou a capacidade mínima de fornecimento da solução de TIC durante a execução do contrato;</w:t>
      </w:r>
      <w:r w:rsidRPr="00C37A04">
        <w:rPr>
          <w:color w:val="auto"/>
          <w:sz w:val="24"/>
        </w:rPr>
        <w:t xml:space="preserve"> </w:t>
      </w:r>
    </w:p>
    <w:p w14:paraId="57379FA4" w14:textId="77777777" w:rsidR="00445FB0" w:rsidRPr="00C37A04" w:rsidRDefault="003E36A3">
      <w:pPr>
        <w:tabs>
          <w:tab w:val="center" w:pos="646"/>
          <w:tab w:val="center" w:pos="3528"/>
        </w:tabs>
        <w:spacing w:after="213"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5.2.9 </w:t>
      </w:r>
      <w:r w:rsidRPr="00C37A04">
        <w:rPr>
          <w:color w:val="auto"/>
        </w:rPr>
        <w:tab/>
        <w:t>fazer a transição contratual, quando for o caso.</w:t>
      </w:r>
      <w:r w:rsidRPr="00C37A04">
        <w:rPr>
          <w:color w:val="auto"/>
          <w:sz w:val="24"/>
        </w:rPr>
        <w:t xml:space="preserve"> </w:t>
      </w:r>
    </w:p>
    <w:p w14:paraId="0BF44DF1" w14:textId="77777777" w:rsidR="00445FB0" w:rsidRPr="00C37A04" w:rsidRDefault="003E36A3">
      <w:pPr>
        <w:tabs>
          <w:tab w:val="center" w:pos="3236"/>
        </w:tabs>
        <w:spacing w:after="214" w:line="259" w:lineRule="auto"/>
        <w:ind w:left="-15" w:right="0" w:firstLine="0"/>
        <w:jc w:val="left"/>
        <w:rPr>
          <w:color w:val="auto"/>
        </w:rPr>
      </w:pPr>
      <w:r w:rsidRPr="00C37A04">
        <w:rPr>
          <w:color w:val="auto"/>
        </w:rPr>
        <w:t xml:space="preserve">5.3. </w:t>
      </w:r>
      <w:r w:rsidRPr="00C37A04">
        <w:rPr>
          <w:color w:val="auto"/>
        </w:rPr>
        <w:tab/>
        <w:t>São obrigações do órgão gerenciador do registro de preços:</w:t>
      </w:r>
      <w:r w:rsidRPr="00C37A04">
        <w:rPr>
          <w:color w:val="auto"/>
          <w:sz w:val="24"/>
        </w:rPr>
        <w:t xml:space="preserve"> </w:t>
      </w:r>
    </w:p>
    <w:p w14:paraId="365ED797" w14:textId="77777777" w:rsidR="00445FB0" w:rsidRPr="00C37A04" w:rsidRDefault="003E36A3">
      <w:pPr>
        <w:tabs>
          <w:tab w:val="center" w:pos="646"/>
          <w:tab w:val="right" w:pos="9642"/>
        </w:tabs>
        <w:spacing w:after="177"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5.3.1 </w:t>
      </w:r>
      <w:r w:rsidRPr="00C37A04">
        <w:rPr>
          <w:color w:val="auto"/>
        </w:rPr>
        <w:tab/>
        <w:t>efetuar o registro do licitante fornecedor e firmar a correspondente Ata de Registro de Preços;</w:t>
      </w:r>
      <w:r w:rsidRPr="00C37A04">
        <w:rPr>
          <w:color w:val="auto"/>
          <w:sz w:val="24"/>
        </w:rPr>
        <w:t xml:space="preserve"> </w:t>
      </w:r>
    </w:p>
    <w:p w14:paraId="6F8188CE" w14:textId="77777777" w:rsidR="00445FB0" w:rsidRPr="00C37A04" w:rsidRDefault="003E36A3">
      <w:pPr>
        <w:ind w:left="850" w:right="2" w:hanging="425"/>
        <w:rPr>
          <w:color w:val="auto"/>
        </w:rPr>
      </w:pPr>
      <w:r w:rsidRPr="00C37A04">
        <w:rPr>
          <w:color w:val="auto"/>
        </w:rPr>
        <w:t>5.3.2 conduzir os procedimentos relativos a eventuais renegociações de condições, produtos ou preços registrados;</w:t>
      </w:r>
      <w:r w:rsidRPr="00C37A04">
        <w:rPr>
          <w:color w:val="auto"/>
          <w:sz w:val="24"/>
        </w:rPr>
        <w:t xml:space="preserve"> </w:t>
      </w:r>
    </w:p>
    <w:p w14:paraId="576A3594" w14:textId="77777777" w:rsidR="00445FB0" w:rsidRPr="00C37A04" w:rsidRDefault="003E36A3">
      <w:pPr>
        <w:ind w:left="850" w:right="2" w:hanging="425"/>
        <w:rPr>
          <w:color w:val="auto"/>
        </w:rPr>
      </w:pPr>
      <w:r w:rsidRPr="00C37A04">
        <w:rPr>
          <w:color w:val="auto"/>
        </w:rPr>
        <w:t>5.3.3 definir mecanismos de comunicação com os órgãos participantes e não participantes, contendo:</w:t>
      </w:r>
      <w:r w:rsidRPr="00C37A04">
        <w:rPr>
          <w:color w:val="auto"/>
          <w:sz w:val="24"/>
        </w:rPr>
        <w:t xml:space="preserve"> </w:t>
      </w:r>
    </w:p>
    <w:p w14:paraId="20965A97" w14:textId="77777777" w:rsidR="00445FB0" w:rsidRPr="00C37A04" w:rsidRDefault="003E36A3">
      <w:pPr>
        <w:ind w:left="850" w:right="2" w:hanging="425"/>
        <w:rPr>
          <w:color w:val="auto"/>
        </w:rPr>
      </w:pPr>
      <w:r w:rsidRPr="00C37A04">
        <w:rPr>
          <w:color w:val="auto"/>
        </w:rPr>
        <w:t>5.3.4 as formas de comunicação entre os envolvidos, a exemplo de ofício, telefone, e-mail, ou sistema informatizado, quando disponível; e</w:t>
      </w:r>
      <w:r w:rsidRPr="00C37A04">
        <w:rPr>
          <w:color w:val="auto"/>
          <w:sz w:val="24"/>
        </w:rPr>
        <w:t xml:space="preserve"> </w:t>
      </w:r>
    </w:p>
    <w:p w14:paraId="431E14F1" w14:textId="77777777" w:rsidR="00445FB0" w:rsidRPr="00C37A04" w:rsidRDefault="003E36A3">
      <w:pPr>
        <w:ind w:left="850" w:right="2" w:hanging="425"/>
        <w:rPr>
          <w:color w:val="auto"/>
        </w:rPr>
      </w:pPr>
      <w:r w:rsidRPr="00C37A04">
        <w:rPr>
          <w:color w:val="auto"/>
        </w:rPr>
        <w:t xml:space="preserve">5.3.5 </w:t>
      </w:r>
      <w:r w:rsidRPr="00C37A04">
        <w:rPr>
          <w:color w:val="auto"/>
        </w:rPr>
        <w:tab/>
        <w:t>definição dos eventos a serem reportados ao órgão gerenciador, com a indicação de prazo e responsável;</w:t>
      </w:r>
      <w:r w:rsidRPr="00C37A04">
        <w:rPr>
          <w:color w:val="auto"/>
          <w:sz w:val="24"/>
        </w:rPr>
        <w:t xml:space="preserve"> </w:t>
      </w:r>
    </w:p>
    <w:p w14:paraId="74164354" w14:textId="77777777" w:rsidR="00445FB0" w:rsidRPr="00C37A04" w:rsidRDefault="003E36A3">
      <w:pPr>
        <w:spacing w:after="122"/>
        <w:ind w:left="850" w:right="2" w:hanging="425"/>
        <w:rPr>
          <w:color w:val="auto"/>
        </w:rPr>
      </w:pPr>
      <w:r w:rsidRPr="00C37A04">
        <w:rPr>
          <w:color w:val="auto"/>
        </w:rPr>
        <w:t>5.3.6 definir mecanismos de controle de fornecimento da solução de TIC, observando, dentre outros:</w:t>
      </w:r>
      <w:r w:rsidRPr="00C37A04">
        <w:rPr>
          <w:color w:val="auto"/>
          <w:sz w:val="24"/>
        </w:rPr>
        <w:t xml:space="preserve"> </w:t>
      </w:r>
    </w:p>
    <w:p w14:paraId="1521EF4B" w14:textId="77777777" w:rsidR="00445FB0" w:rsidRPr="00C37A04" w:rsidRDefault="003E36A3">
      <w:pPr>
        <w:tabs>
          <w:tab w:val="center" w:pos="646"/>
          <w:tab w:val="right" w:pos="9642"/>
        </w:tabs>
        <w:spacing w:after="177"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5.3.7 </w:t>
      </w:r>
      <w:r w:rsidRPr="00C37A04">
        <w:rPr>
          <w:color w:val="auto"/>
        </w:rPr>
        <w:tab/>
        <w:t>a definição da produtividade ou da capacidade mínima de fornecimento da solução de TIC;</w:t>
      </w:r>
      <w:r w:rsidRPr="00C37A04">
        <w:rPr>
          <w:color w:val="auto"/>
          <w:sz w:val="24"/>
        </w:rPr>
        <w:t xml:space="preserve"> </w:t>
      </w:r>
    </w:p>
    <w:p w14:paraId="51E5DACD" w14:textId="77777777" w:rsidR="00445FB0" w:rsidRPr="00C37A04" w:rsidRDefault="003E36A3">
      <w:pPr>
        <w:spacing w:after="105"/>
        <w:ind w:left="850" w:right="2" w:hanging="425"/>
        <w:rPr>
          <w:color w:val="auto"/>
        </w:rPr>
      </w:pPr>
      <w:r w:rsidRPr="00C37A04">
        <w:rPr>
          <w:color w:val="auto"/>
        </w:rPr>
        <w:t>5.3.8 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r w:rsidRPr="00C37A04">
        <w:rPr>
          <w:color w:val="auto"/>
          <w:sz w:val="24"/>
        </w:rPr>
        <w:t xml:space="preserve"> </w:t>
      </w:r>
    </w:p>
    <w:p w14:paraId="7A07BA0B" w14:textId="77777777" w:rsidR="00445FB0" w:rsidRPr="00C37A04" w:rsidRDefault="003E36A3">
      <w:pPr>
        <w:spacing w:after="39" w:line="359" w:lineRule="auto"/>
        <w:ind w:left="850" w:right="0" w:hanging="425"/>
        <w:jc w:val="left"/>
        <w:rPr>
          <w:color w:val="auto"/>
        </w:rPr>
      </w:pPr>
      <w:r w:rsidRPr="00C37A04">
        <w:rPr>
          <w:color w:val="auto"/>
        </w:rPr>
        <w:t xml:space="preserve">5.3.9 </w:t>
      </w:r>
      <w:r w:rsidRPr="00C37A04">
        <w:rPr>
          <w:color w:val="auto"/>
        </w:rPr>
        <w:tab/>
        <w:t xml:space="preserve">as regras para a substituição da solução registrada na Ata de Registro de Preços, garantida a verificação de Amostra do Objeto, observado o disposto no inciso III, alínea "c", item 2 do art. 17 da </w:t>
      </w:r>
      <w:r w:rsidRPr="00C37A04">
        <w:rPr>
          <w:color w:val="auto"/>
        </w:rPr>
        <w:lastRenderedPageBreak/>
        <w:t>Instrução Normativa SGS/ME nº 94, de 2022, em função de fatores supervenientes que tornem necessária e imperativa a substituição da solução tecnológica.</w:t>
      </w:r>
      <w:r w:rsidRPr="00C37A04">
        <w:rPr>
          <w:color w:val="auto"/>
          <w:sz w:val="24"/>
        </w:rPr>
        <w:t xml:space="preserve"> </w:t>
      </w:r>
    </w:p>
    <w:p w14:paraId="15793474" w14:textId="77777777" w:rsidR="00445FB0" w:rsidRPr="00C37A04" w:rsidRDefault="003E36A3">
      <w:pPr>
        <w:pStyle w:val="Ttulo2"/>
        <w:ind w:left="-5" w:right="0"/>
        <w:rPr>
          <w:color w:val="auto"/>
        </w:rPr>
      </w:pPr>
      <w:r w:rsidRPr="00C37A04">
        <w:rPr>
          <w:color w:val="auto"/>
        </w:rPr>
        <w:t>6. MODELO DE EXECUÇÃO DO OBJETO</w:t>
      </w:r>
      <w:r w:rsidRPr="00C37A04">
        <w:rPr>
          <w:b w:val="0"/>
          <w:color w:val="auto"/>
        </w:rPr>
        <w:t xml:space="preserve"> </w:t>
      </w:r>
    </w:p>
    <w:p w14:paraId="65DE14BD" w14:textId="77777777" w:rsidR="00445FB0" w:rsidRPr="00C37A04" w:rsidRDefault="003E36A3">
      <w:pPr>
        <w:pStyle w:val="Ttulo3"/>
        <w:spacing w:after="255"/>
        <w:ind w:left="-5" w:right="0"/>
        <w:rPr>
          <w:color w:val="auto"/>
        </w:rPr>
      </w:pPr>
      <w:r w:rsidRPr="00C37A04">
        <w:rPr>
          <w:color w:val="auto"/>
        </w:rPr>
        <w:t xml:space="preserve">Condições de execução </w:t>
      </w:r>
    </w:p>
    <w:p w14:paraId="13CE8542" w14:textId="77777777" w:rsidR="00445FB0" w:rsidRPr="00C37A04" w:rsidRDefault="003E36A3">
      <w:pPr>
        <w:tabs>
          <w:tab w:val="center" w:pos="2826"/>
        </w:tabs>
        <w:spacing w:after="214" w:line="259" w:lineRule="auto"/>
        <w:ind w:left="0" w:right="0" w:firstLine="0"/>
        <w:jc w:val="left"/>
        <w:rPr>
          <w:color w:val="auto"/>
        </w:rPr>
      </w:pPr>
      <w:r w:rsidRPr="00C37A04">
        <w:rPr>
          <w:color w:val="auto"/>
        </w:rPr>
        <w:t xml:space="preserve">6.1. </w:t>
      </w:r>
      <w:r w:rsidRPr="00C37A04">
        <w:rPr>
          <w:color w:val="auto"/>
        </w:rPr>
        <w:tab/>
      </w:r>
      <w:r w:rsidRPr="00C37A04">
        <w:rPr>
          <w:i/>
          <w:color w:val="auto"/>
        </w:rPr>
        <w:t>A execução do objeto seguirá a seguinte dinâmica:</w:t>
      </w:r>
      <w:r w:rsidRPr="00C37A04">
        <w:rPr>
          <w:color w:val="auto"/>
          <w:sz w:val="24"/>
        </w:rPr>
        <w:t xml:space="preserve"> </w:t>
      </w:r>
    </w:p>
    <w:p w14:paraId="74DAEC58" w14:textId="77777777" w:rsidR="00445FB0" w:rsidRPr="00C37A04" w:rsidRDefault="003E36A3">
      <w:pPr>
        <w:tabs>
          <w:tab w:val="center" w:pos="646"/>
          <w:tab w:val="center" w:pos="4808"/>
        </w:tabs>
        <w:spacing w:after="177"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6.1.1 </w:t>
      </w:r>
      <w:r w:rsidRPr="00C37A04">
        <w:rPr>
          <w:color w:val="auto"/>
        </w:rPr>
        <w:tab/>
        <w:t>Início da execução do objeto: 07 (sete) dias contados da Ordem de Serviço;</w:t>
      </w:r>
      <w:r w:rsidRPr="00C37A04">
        <w:rPr>
          <w:color w:val="auto"/>
          <w:sz w:val="24"/>
        </w:rPr>
        <w:t xml:space="preserve"> </w:t>
      </w:r>
    </w:p>
    <w:p w14:paraId="0DA9F517" w14:textId="77777777" w:rsidR="00445FB0" w:rsidRPr="00C37A04" w:rsidRDefault="003E36A3">
      <w:pPr>
        <w:ind w:left="850" w:right="2" w:hanging="425"/>
        <w:rPr>
          <w:color w:val="auto"/>
        </w:rPr>
      </w:pPr>
      <w:r w:rsidRPr="00C37A04">
        <w:rPr>
          <w:color w:val="auto"/>
        </w:rPr>
        <w:t xml:space="preserve">6.1.2 Descrição detalhada dos métodos, rotinas, etapas, tecnologias procedimentos, frequência e periodicidade de execução do trabalho: </w:t>
      </w:r>
      <w:r w:rsidRPr="00C37A04">
        <w:rPr>
          <w:color w:val="auto"/>
          <w:sz w:val="24"/>
        </w:rPr>
        <w:t xml:space="preserve"> </w:t>
      </w:r>
    </w:p>
    <w:p w14:paraId="4C2C366A" w14:textId="77777777" w:rsidR="00445FB0" w:rsidRPr="00C37A04" w:rsidRDefault="003E36A3">
      <w:pPr>
        <w:spacing w:after="117"/>
        <w:ind w:left="1275" w:right="2" w:hanging="708"/>
        <w:rPr>
          <w:color w:val="auto"/>
        </w:rPr>
      </w:pPr>
      <w:r w:rsidRPr="00C37A04">
        <w:rPr>
          <w:color w:val="auto"/>
        </w:rPr>
        <w:t>6.1.2.1. A execução seguirá modelo de entrega digital completa, com etapas organizadas de modo a garantir a instalação adequada, a estabilidade operacional e o suporte contínuo durante a vigência contratual.</w:t>
      </w:r>
      <w:r w:rsidRPr="00C37A04">
        <w:rPr>
          <w:color w:val="auto"/>
          <w:sz w:val="24"/>
        </w:rPr>
        <w:t xml:space="preserve"> </w:t>
      </w:r>
    </w:p>
    <w:p w14:paraId="57307026" w14:textId="77777777" w:rsidR="00445FB0" w:rsidRPr="00C37A04" w:rsidRDefault="003E36A3">
      <w:pPr>
        <w:tabs>
          <w:tab w:val="center" w:pos="646"/>
          <w:tab w:val="center" w:pos="3228"/>
        </w:tabs>
        <w:spacing w:after="0"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6.1.3 </w:t>
      </w:r>
      <w:r w:rsidRPr="00C37A04">
        <w:rPr>
          <w:color w:val="auto"/>
        </w:rPr>
        <w:tab/>
        <w:t xml:space="preserve">Cronograma de realização dos serviços: </w:t>
      </w:r>
      <w:r w:rsidRPr="00C37A04">
        <w:rPr>
          <w:color w:val="auto"/>
          <w:sz w:val="24"/>
        </w:rPr>
        <w:t xml:space="preserve"> </w:t>
      </w:r>
    </w:p>
    <w:tbl>
      <w:tblPr>
        <w:tblStyle w:val="TableGrid"/>
        <w:tblW w:w="9602" w:type="dxa"/>
        <w:tblInd w:w="10" w:type="dxa"/>
        <w:tblCellMar>
          <w:top w:w="15" w:type="dxa"/>
          <w:left w:w="115" w:type="dxa"/>
          <w:right w:w="72" w:type="dxa"/>
        </w:tblCellMar>
        <w:tblLook w:val="04A0" w:firstRow="1" w:lastRow="0" w:firstColumn="1" w:lastColumn="0" w:noHBand="0" w:noVBand="1"/>
      </w:tblPr>
      <w:tblGrid>
        <w:gridCol w:w="855"/>
        <w:gridCol w:w="3946"/>
        <w:gridCol w:w="2566"/>
        <w:gridCol w:w="2235"/>
      </w:tblGrid>
      <w:tr w:rsidR="00C37A04" w:rsidRPr="00C37A04" w14:paraId="6537E30B" w14:textId="77777777">
        <w:trPr>
          <w:trHeight w:val="365"/>
        </w:trPr>
        <w:tc>
          <w:tcPr>
            <w:tcW w:w="855" w:type="dxa"/>
            <w:tcBorders>
              <w:top w:val="single" w:sz="8" w:space="0" w:color="000000"/>
              <w:left w:val="single" w:sz="8" w:space="0" w:color="000000"/>
              <w:bottom w:val="single" w:sz="8" w:space="0" w:color="000000"/>
              <w:right w:val="single" w:sz="8" w:space="0" w:color="000000"/>
            </w:tcBorders>
          </w:tcPr>
          <w:p w14:paraId="784B545E" w14:textId="77777777" w:rsidR="00445FB0" w:rsidRPr="00C37A04" w:rsidRDefault="003E36A3">
            <w:pPr>
              <w:spacing w:after="0" w:line="259" w:lineRule="auto"/>
              <w:ind w:left="3" w:right="0" w:firstLine="0"/>
              <w:jc w:val="left"/>
              <w:rPr>
                <w:color w:val="auto"/>
              </w:rPr>
            </w:pPr>
            <w:r w:rsidRPr="00C37A04">
              <w:rPr>
                <w:b/>
                <w:color w:val="auto"/>
              </w:rPr>
              <w:t xml:space="preserve">Etapa </w:t>
            </w:r>
            <w:r w:rsidRPr="00C37A04">
              <w:rPr>
                <w:color w:val="auto"/>
              </w:rPr>
              <w:t xml:space="preserve"> </w:t>
            </w:r>
          </w:p>
        </w:tc>
        <w:tc>
          <w:tcPr>
            <w:tcW w:w="3946" w:type="dxa"/>
            <w:tcBorders>
              <w:top w:val="single" w:sz="8" w:space="0" w:color="000000"/>
              <w:left w:val="single" w:sz="8" w:space="0" w:color="000000"/>
              <w:bottom w:val="single" w:sz="8" w:space="0" w:color="000000"/>
              <w:right w:val="single" w:sz="8" w:space="0" w:color="000000"/>
            </w:tcBorders>
          </w:tcPr>
          <w:p w14:paraId="7CF08FEF" w14:textId="77777777" w:rsidR="00445FB0" w:rsidRPr="00C37A04" w:rsidRDefault="003E36A3">
            <w:pPr>
              <w:spacing w:after="0" w:line="259" w:lineRule="auto"/>
              <w:ind w:left="2" w:right="0" w:firstLine="0"/>
              <w:jc w:val="left"/>
              <w:rPr>
                <w:color w:val="auto"/>
              </w:rPr>
            </w:pPr>
            <w:r w:rsidRPr="00C37A04">
              <w:rPr>
                <w:b/>
                <w:color w:val="auto"/>
              </w:rPr>
              <w:t xml:space="preserve">Descrição da Atividade </w:t>
            </w:r>
            <w:r w:rsidRPr="00C37A04">
              <w:rPr>
                <w:color w:val="auto"/>
              </w:rPr>
              <w:t xml:space="preserve"> </w:t>
            </w:r>
          </w:p>
        </w:tc>
        <w:tc>
          <w:tcPr>
            <w:tcW w:w="2566" w:type="dxa"/>
            <w:tcBorders>
              <w:top w:val="single" w:sz="8" w:space="0" w:color="000000"/>
              <w:left w:val="single" w:sz="8" w:space="0" w:color="000000"/>
              <w:bottom w:val="single" w:sz="8" w:space="0" w:color="000000"/>
              <w:right w:val="single" w:sz="8" w:space="0" w:color="000000"/>
            </w:tcBorders>
          </w:tcPr>
          <w:p w14:paraId="33CEB258" w14:textId="77777777" w:rsidR="00445FB0" w:rsidRPr="00C37A04" w:rsidRDefault="003E36A3">
            <w:pPr>
              <w:spacing w:after="0" w:line="259" w:lineRule="auto"/>
              <w:ind w:left="2" w:right="0" w:firstLine="0"/>
              <w:jc w:val="left"/>
              <w:rPr>
                <w:color w:val="auto"/>
              </w:rPr>
            </w:pPr>
            <w:r w:rsidRPr="00C37A04">
              <w:rPr>
                <w:b/>
                <w:color w:val="auto"/>
              </w:rPr>
              <w:t xml:space="preserve">Prazo Máximo </w:t>
            </w:r>
            <w:r w:rsidRPr="00C37A04">
              <w:rPr>
                <w:color w:val="auto"/>
              </w:rPr>
              <w:t xml:space="preserve"> </w:t>
            </w:r>
          </w:p>
        </w:tc>
        <w:tc>
          <w:tcPr>
            <w:tcW w:w="2235" w:type="dxa"/>
            <w:tcBorders>
              <w:top w:val="single" w:sz="8" w:space="0" w:color="000000"/>
              <w:left w:val="single" w:sz="8" w:space="0" w:color="000000"/>
              <w:bottom w:val="single" w:sz="8" w:space="0" w:color="000000"/>
              <w:right w:val="single" w:sz="8" w:space="0" w:color="000000"/>
            </w:tcBorders>
          </w:tcPr>
          <w:p w14:paraId="1B9CB0D0" w14:textId="77777777" w:rsidR="00445FB0" w:rsidRPr="00C37A04" w:rsidRDefault="003E36A3">
            <w:pPr>
              <w:spacing w:after="0" w:line="259" w:lineRule="auto"/>
              <w:ind w:left="0" w:right="0" w:firstLine="0"/>
              <w:jc w:val="left"/>
              <w:rPr>
                <w:color w:val="auto"/>
              </w:rPr>
            </w:pPr>
            <w:r w:rsidRPr="00C37A04">
              <w:rPr>
                <w:b/>
                <w:color w:val="auto"/>
              </w:rPr>
              <w:t>Responsável</w:t>
            </w:r>
            <w:r w:rsidRPr="00C37A04">
              <w:rPr>
                <w:color w:val="auto"/>
              </w:rPr>
              <w:t xml:space="preserve"> </w:t>
            </w:r>
          </w:p>
        </w:tc>
      </w:tr>
      <w:tr w:rsidR="00C37A04" w:rsidRPr="00C37A04" w14:paraId="5385C16E" w14:textId="77777777">
        <w:trPr>
          <w:trHeight w:val="711"/>
        </w:trPr>
        <w:tc>
          <w:tcPr>
            <w:tcW w:w="855" w:type="dxa"/>
            <w:tcBorders>
              <w:top w:val="single" w:sz="8" w:space="0" w:color="000000"/>
              <w:left w:val="single" w:sz="8" w:space="0" w:color="000000"/>
              <w:bottom w:val="single" w:sz="8" w:space="0" w:color="000000"/>
              <w:right w:val="single" w:sz="8" w:space="0" w:color="000000"/>
            </w:tcBorders>
          </w:tcPr>
          <w:p w14:paraId="2C0E01C7" w14:textId="77777777" w:rsidR="00445FB0" w:rsidRPr="00C37A04" w:rsidRDefault="003E36A3">
            <w:pPr>
              <w:spacing w:after="0" w:line="259" w:lineRule="auto"/>
              <w:ind w:left="3" w:right="0" w:firstLine="0"/>
              <w:jc w:val="left"/>
              <w:rPr>
                <w:color w:val="auto"/>
              </w:rPr>
            </w:pPr>
            <w:r w:rsidRPr="00C37A04">
              <w:rPr>
                <w:color w:val="auto"/>
              </w:rPr>
              <w:t xml:space="preserve">1  </w:t>
            </w:r>
          </w:p>
        </w:tc>
        <w:tc>
          <w:tcPr>
            <w:tcW w:w="3946" w:type="dxa"/>
            <w:tcBorders>
              <w:top w:val="single" w:sz="8" w:space="0" w:color="000000"/>
              <w:left w:val="single" w:sz="8" w:space="0" w:color="000000"/>
              <w:bottom w:val="single" w:sz="8" w:space="0" w:color="000000"/>
              <w:right w:val="single" w:sz="8" w:space="0" w:color="000000"/>
            </w:tcBorders>
          </w:tcPr>
          <w:p w14:paraId="3066EE89" w14:textId="77777777" w:rsidR="00445FB0" w:rsidRPr="00C37A04" w:rsidRDefault="003E36A3">
            <w:pPr>
              <w:spacing w:after="0" w:line="259" w:lineRule="auto"/>
              <w:ind w:left="2" w:right="0" w:firstLine="0"/>
              <w:jc w:val="left"/>
              <w:rPr>
                <w:color w:val="auto"/>
              </w:rPr>
            </w:pPr>
            <w:r w:rsidRPr="00C37A04">
              <w:rPr>
                <w:color w:val="auto"/>
              </w:rPr>
              <w:t xml:space="preserve">Emissão da Ordem de Serviço (OS)  </w:t>
            </w:r>
          </w:p>
        </w:tc>
        <w:tc>
          <w:tcPr>
            <w:tcW w:w="2566" w:type="dxa"/>
            <w:tcBorders>
              <w:top w:val="single" w:sz="8" w:space="0" w:color="000000"/>
              <w:left w:val="single" w:sz="8" w:space="0" w:color="000000"/>
              <w:bottom w:val="single" w:sz="8" w:space="0" w:color="000000"/>
              <w:right w:val="single" w:sz="8" w:space="0" w:color="000000"/>
            </w:tcBorders>
          </w:tcPr>
          <w:p w14:paraId="77D9BCEE" w14:textId="77777777" w:rsidR="00445FB0" w:rsidRPr="00C37A04" w:rsidRDefault="003E36A3">
            <w:pPr>
              <w:spacing w:after="0" w:line="259" w:lineRule="auto"/>
              <w:ind w:left="2" w:right="0" w:firstLine="0"/>
              <w:jc w:val="left"/>
              <w:rPr>
                <w:color w:val="auto"/>
              </w:rPr>
            </w:pPr>
            <w:r w:rsidRPr="00C37A04">
              <w:rPr>
                <w:color w:val="auto"/>
              </w:rPr>
              <w:t xml:space="preserve">Após a homologação da contratação </w:t>
            </w:r>
          </w:p>
        </w:tc>
        <w:tc>
          <w:tcPr>
            <w:tcW w:w="2235" w:type="dxa"/>
            <w:tcBorders>
              <w:top w:val="single" w:sz="8" w:space="0" w:color="000000"/>
              <w:left w:val="single" w:sz="8" w:space="0" w:color="000000"/>
              <w:bottom w:val="single" w:sz="8" w:space="0" w:color="000000"/>
              <w:right w:val="single" w:sz="8" w:space="0" w:color="000000"/>
            </w:tcBorders>
          </w:tcPr>
          <w:p w14:paraId="7731FB61" w14:textId="77777777" w:rsidR="00445FB0" w:rsidRPr="00C37A04" w:rsidRDefault="003E36A3">
            <w:pPr>
              <w:spacing w:after="0" w:line="259" w:lineRule="auto"/>
              <w:ind w:left="0" w:right="0" w:firstLine="0"/>
              <w:jc w:val="left"/>
              <w:rPr>
                <w:color w:val="auto"/>
              </w:rPr>
            </w:pPr>
            <w:r w:rsidRPr="00C37A04">
              <w:rPr>
                <w:color w:val="auto"/>
              </w:rPr>
              <w:t xml:space="preserve">Contratante </w:t>
            </w:r>
          </w:p>
        </w:tc>
      </w:tr>
      <w:tr w:rsidR="00C37A04" w:rsidRPr="00C37A04" w14:paraId="67F8E5C2" w14:textId="77777777">
        <w:trPr>
          <w:trHeight w:val="708"/>
        </w:trPr>
        <w:tc>
          <w:tcPr>
            <w:tcW w:w="855" w:type="dxa"/>
            <w:tcBorders>
              <w:top w:val="single" w:sz="8" w:space="0" w:color="000000"/>
              <w:left w:val="single" w:sz="8" w:space="0" w:color="000000"/>
              <w:bottom w:val="single" w:sz="8" w:space="0" w:color="000000"/>
              <w:right w:val="single" w:sz="8" w:space="0" w:color="000000"/>
            </w:tcBorders>
          </w:tcPr>
          <w:p w14:paraId="4D5A8947" w14:textId="77777777" w:rsidR="00445FB0" w:rsidRPr="00C37A04" w:rsidRDefault="003E36A3">
            <w:pPr>
              <w:spacing w:after="0" w:line="259" w:lineRule="auto"/>
              <w:ind w:left="3" w:right="0" w:firstLine="0"/>
              <w:jc w:val="left"/>
              <w:rPr>
                <w:color w:val="auto"/>
              </w:rPr>
            </w:pPr>
            <w:r w:rsidRPr="00C37A04">
              <w:rPr>
                <w:color w:val="auto"/>
              </w:rPr>
              <w:t xml:space="preserve">2  </w:t>
            </w:r>
          </w:p>
        </w:tc>
        <w:tc>
          <w:tcPr>
            <w:tcW w:w="3946" w:type="dxa"/>
            <w:tcBorders>
              <w:top w:val="single" w:sz="8" w:space="0" w:color="000000"/>
              <w:left w:val="single" w:sz="8" w:space="0" w:color="000000"/>
              <w:bottom w:val="single" w:sz="8" w:space="0" w:color="000000"/>
              <w:right w:val="single" w:sz="8" w:space="0" w:color="000000"/>
            </w:tcBorders>
          </w:tcPr>
          <w:p w14:paraId="25514D59" w14:textId="77777777" w:rsidR="00445FB0" w:rsidRPr="00C37A04" w:rsidRDefault="003E36A3">
            <w:pPr>
              <w:spacing w:after="0" w:line="259" w:lineRule="auto"/>
              <w:ind w:left="2" w:right="0" w:firstLine="0"/>
              <w:rPr>
                <w:color w:val="auto"/>
              </w:rPr>
            </w:pPr>
            <w:r w:rsidRPr="00C37A04">
              <w:rPr>
                <w:color w:val="auto"/>
              </w:rPr>
              <w:t xml:space="preserve">Disponibilização das licenças digitais e chaves de ativação  </w:t>
            </w:r>
          </w:p>
        </w:tc>
        <w:tc>
          <w:tcPr>
            <w:tcW w:w="2566" w:type="dxa"/>
            <w:tcBorders>
              <w:top w:val="single" w:sz="8" w:space="0" w:color="000000"/>
              <w:left w:val="single" w:sz="8" w:space="0" w:color="000000"/>
              <w:bottom w:val="single" w:sz="8" w:space="0" w:color="000000"/>
              <w:right w:val="single" w:sz="8" w:space="0" w:color="000000"/>
            </w:tcBorders>
          </w:tcPr>
          <w:p w14:paraId="3B112008" w14:textId="77777777" w:rsidR="00445FB0" w:rsidRPr="00C37A04" w:rsidRDefault="003E36A3">
            <w:pPr>
              <w:spacing w:after="0" w:line="259" w:lineRule="auto"/>
              <w:ind w:left="2" w:right="0" w:firstLine="0"/>
              <w:jc w:val="left"/>
              <w:rPr>
                <w:color w:val="auto"/>
              </w:rPr>
            </w:pPr>
            <w:r w:rsidRPr="00C37A04">
              <w:rPr>
                <w:color w:val="auto"/>
              </w:rPr>
              <w:t xml:space="preserve">Até 07 dias corridos após a OS  </w:t>
            </w:r>
          </w:p>
        </w:tc>
        <w:tc>
          <w:tcPr>
            <w:tcW w:w="2235" w:type="dxa"/>
            <w:tcBorders>
              <w:top w:val="single" w:sz="8" w:space="0" w:color="000000"/>
              <w:left w:val="single" w:sz="8" w:space="0" w:color="000000"/>
              <w:bottom w:val="single" w:sz="8" w:space="0" w:color="000000"/>
              <w:right w:val="single" w:sz="8" w:space="0" w:color="000000"/>
            </w:tcBorders>
          </w:tcPr>
          <w:p w14:paraId="1B069E70" w14:textId="77777777" w:rsidR="00445FB0" w:rsidRPr="00C37A04" w:rsidRDefault="003E36A3">
            <w:pPr>
              <w:spacing w:after="0" w:line="259" w:lineRule="auto"/>
              <w:ind w:left="0" w:right="0" w:firstLine="0"/>
              <w:jc w:val="left"/>
              <w:rPr>
                <w:color w:val="auto"/>
              </w:rPr>
            </w:pPr>
            <w:r w:rsidRPr="00C37A04">
              <w:rPr>
                <w:color w:val="auto"/>
              </w:rPr>
              <w:t xml:space="preserve">Contratada </w:t>
            </w:r>
          </w:p>
        </w:tc>
      </w:tr>
      <w:tr w:rsidR="00C37A04" w:rsidRPr="00C37A04" w14:paraId="169945C4" w14:textId="77777777">
        <w:trPr>
          <w:trHeight w:val="710"/>
        </w:trPr>
        <w:tc>
          <w:tcPr>
            <w:tcW w:w="855" w:type="dxa"/>
            <w:tcBorders>
              <w:top w:val="single" w:sz="8" w:space="0" w:color="000000"/>
              <w:left w:val="single" w:sz="8" w:space="0" w:color="000000"/>
              <w:bottom w:val="single" w:sz="8" w:space="0" w:color="000000"/>
              <w:right w:val="single" w:sz="8" w:space="0" w:color="000000"/>
            </w:tcBorders>
          </w:tcPr>
          <w:p w14:paraId="529330B9" w14:textId="77777777" w:rsidR="00445FB0" w:rsidRPr="00C37A04" w:rsidRDefault="003E36A3">
            <w:pPr>
              <w:spacing w:after="0" w:line="259" w:lineRule="auto"/>
              <w:ind w:left="3" w:right="0" w:firstLine="0"/>
              <w:jc w:val="left"/>
              <w:rPr>
                <w:color w:val="auto"/>
              </w:rPr>
            </w:pPr>
            <w:r w:rsidRPr="00C37A04">
              <w:rPr>
                <w:color w:val="auto"/>
              </w:rPr>
              <w:t xml:space="preserve">3  </w:t>
            </w:r>
          </w:p>
        </w:tc>
        <w:tc>
          <w:tcPr>
            <w:tcW w:w="3946" w:type="dxa"/>
            <w:tcBorders>
              <w:top w:val="single" w:sz="8" w:space="0" w:color="000000"/>
              <w:left w:val="single" w:sz="8" w:space="0" w:color="000000"/>
              <w:bottom w:val="single" w:sz="8" w:space="0" w:color="000000"/>
              <w:right w:val="single" w:sz="8" w:space="0" w:color="000000"/>
            </w:tcBorders>
          </w:tcPr>
          <w:p w14:paraId="73C0FC99" w14:textId="77777777" w:rsidR="00445FB0" w:rsidRPr="00C37A04" w:rsidRDefault="003E36A3">
            <w:pPr>
              <w:spacing w:after="0" w:line="259" w:lineRule="auto"/>
              <w:ind w:left="2" w:right="0" w:firstLine="0"/>
              <w:jc w:val="left"/>
              <w:rPr>
                <w:color w:val="auto"/>
              </w:rPr>
            </w:pPr>
            <w:r w:rsidRPr="00C37A04">
              <w:rPr>
                <w:color w:val="auto"/>
              </w:rPr>
              <w:t xml:space="preserve">Instalação e configuração técnica nos laboratórios </w:t>
            </w:r>
          </w:p>
        </w:tc>
        <w:tc>
          <w:tcPr>
            <w:tcW w:w="2566" w:type="dxa"/>
            <w:tcBorders>
              <w:top w:val="single" w:sz="8" w:space="0" w:color="000000"/>
              <w:left w:val="single" w:sz="8" w:space="0" w:color="000000"/>
              <w:bottom w:val="single" w:sz="8" w:space="0" w:color="000000"/>
              <w:right w:val="single" w:sz="8" w:space="0" w:color="000000"/>
            </w:tcBorders>
          </w:tcPr>
          <w:p w14:paraId="4DA78027" w14:textId="77777777" w:rsidR="00445FB0" w:rsidRPr="00C37A04" w:rsidRDefault="003E36A3">
            <w:pPr>
              <w:spacing w:after="0" w:line="259" w:lineRule="auto"/>
              <w:ind w:left="2" w:right="0" w:firstLine="0"/>
              <w:jc w:val="left"/>
              <w:rPr>
                <w:color w:val="auto"/>
              </w:rPr>
            </w:pPr>
            <w:r w:rsidRPr="00C37A04">
              <w:rPr>
                <w:color w:val="auto"/>
              </w:rPr>
              <w:t xml:space="preserve">Até 07 dias úteis após entrega das licenças  </w:t>
            </w:r>
          </w:p>
        </w:tc>
        <w:tc>
          <w:tcPr>
            <w:tcW w:w="2235" w:type="dxa"/>
            <w:tcBorders>
              <w:top w:val="single" w:sz="8" w:space="0" w:color="000000"/>
              <w:left w:val="single" w:sz="8" w:space="0" w:color="000000"/>
              <w:bottom w:val="single" w:sz="8" w:space="0" w:color="000000"/>
              <w:right w:val="single" w:sz="8" w:space="0" w:color="000000"/>
            </w:tcBorders>
          </w:tcPr>
          <w:p w14:paraId="2DEC3AB3" w14:textId="77777777" w:rsidR="00445FB0" w:rsidRPr="00C37A04" w:rsidRDefault="003E36A3">
            <w:pPr>
              <w:spacing w:after="97" w:line="259" w:lineRule="auto"/>
              <w:ind w:left="0" w:right="0" w:firstLine="0"/>
              <w:jc w:val="left"/>
              <w:rPr>
                <w:color w:val="auto"/>
              </w:rPr>
            </w:pPr>
            <w:r w:rsidRPr="00C37A04">
              <w:rPr>
                <w:color w:val="auto"/>
              </w:rPr>
              <w:t xml:space="preserve">Contratada / TI </w:t>
            </w:r>
          </w:p>
          <w:p w14:paraId="5A94B965" w14:textId="77777777" w:rsidR="00445FB0" w:rsidRPr="00C37A04" w:rsidRDefault="003E36A3">
            <w:pPr>
              <w:spacing w:after="0" w:line="259" w:lineRule="auto"/>
              <w:ind w:left="0" w:right="0" w:firstLine="0"/>
              <w:jc w:val="left"/>
              <w:rPr>
                <w:color w:val="auto"/>
              </w:rPr>
            </w:pPr>
            <w:r w:rsidRPr="00C37A04">
              <w:rPr>
                <w:color w:val="auto"/>
              </w:rPr>
              <w:t xml:space="preserve">Campus </w:t>
            </w:r>
          </w:p>
        </w:tc>
      </w:tr>
      <w:tr w:rsidR="00C37A04" w:rsidRPr="00C37A04" w14:paraId="315296CD" w14:textId="77777777">
        <w:trPr>
          <w:trHeight w:val="1056"/>
        </w:trPr>
        <w:tc>
          <w:tcPr>
            <w:tcW w:w="855" w:type="dxa"/>
            <w:tcBorders>
              <w:top w:val="single" w:sz="8" w:space="0" w:color="000000"/>
              <w:left w:val="single" w:sz="8" w:space="0" w:color="000000"/>
              <w:bottom w:val="single" w:sz="8" w:space="0" w:color="000000"/>
              <w:right w:val="single" w:sz="8" w:space="0" w:color="000000"/>
            </w:tcBorders>
          </w:tcPr>
          <w:p w14:paraId="11161D2A" w14:textId="77777777" w:rsidR="00445FB0" w:rsidRPr="00C37A04" w:rsidRDefault="003E36A3">
            <w:pPr>
              <w:spacing w:after="0" w:line="259" w:lineRule="auto"/>
              <w:ind w:left="3" w:right="0" w:firstLine="0"/>
              <w:jc w:val="left"/>
              <w:rPr>
                <w:color w:val="auto"/>
              </w:rPr>
            </w:pPr>
            <w:r w:rsidRPr="00C37A04">
              <w:rPr>
                <w:color w:val="auto"/>
              </w:rPr>
              <w:t xml:space="preserve">4  </w:t>
            </w:r>
          </w:p>
        </w:tc>
        <w:tc>
          <w:tcPr>
            <w:tcW w:w="3946" w:type="dxa"/>
            <w:tcBorders>
              <w:top w:val="single" w:sz="8" w:space="0" w:color="000000"/>
              <w:left w:val="single" w:sz="8" w:space="0" w:color="000000"/>
              <w:bottom w:val="single" w:sz="8" w:space="0" w:color="000000"/>
              <w:right w:val="single" w:sz="8" w:space="0" w:color="000000"/>
            </w:tcBorders>
          </w:tcPr>
          <w:p w14:paraId="18698723" w14:textId="77777777" w:rsidR="00445FB0" w:rsidRPr="00C37A04" w:rsidRDefault="003E36A3">
            <w:pPr>
              <w:spacing w:after="0" w:line="259" w:lineRule="auto"/>
              <w:ind w:left="2" w:right="0" w:firstLine="0"/>
              <w:jc w:val="left"/>
              <w:rPr>
                <w:color w:val="auto"/>
              </w:rPr>
            </w:pPr>
            <w:r w:rsidRPr="00C37A04">
              <w:rPr>
                <w:color w:val="auto"/>
              </w:rPr>
              <w:t xml:space="preserve">Testes de validação e homologação técnica  </w:t>
            </w:r>
          </w:p>
        </w:tc>
        <w:tc>
          <w:tcPr>
            <w:tcW w:w="2566" w:type="dxa"/>
            <w:tcBorders>
              <w:top w:val="single" w:sz="8" w:space="0" w:color="000000"/>
              <w:left w:val="single" w:sz="8" w:space="0" w:color="000000"/>
              <w:bottom w:val="single" w:sz="8" w:space="0" w:color="000000"/>
              <w:right w:val="single" w:sz="8" w:space="0" w:color="000000"/>
            </w:tcBorders>
          </w:tcPr>
          <w:p w14:paraId="23720A01" w14:textId="77777777" w:rsidR="00445FB0" w:rsidRPr="00C37A04" w:rsidRDefault="003E36A3">
            <w:pPr>
              <w:spacing w:after="0" w:line="259" w:lineRule="auto"/>
              <w:ind w:left="2" w:right="0" w:firstLine="0"/>
              <w:jc w:val="left"/>
              <w:rPr>
                <w:color w:val="auto"/>
              </w:rPr>
            </w:pPr>
            <w:r w:rsidRPr="00C37A04">
              <w:rPr>
                <w:color w:val="auto"/>
              </w:rPr>
              <w:t xml:space="preserve">Até 03 dias úteis após instalação  </w:t>
            </w:r>
          </w:p>
        </w:tc>
        <w:tc>
          <w:tcPr>
            <w:tcW w:w="2235" w:type="dxa"/>
            <w:tcBorders>
              <w:top w:val="single" w:sz="8" w:space="0" w:color="000000"/>
              <w:left w:val="single" w:sz="8" w:space="0" w:color="000000"/>
              <w:bottom w:val="single" w:sz="8" w:space="0" w:color="000000"/>
              <w:right w:val="single" w:sz="8" w:space="0" w:color="000000"/>
            </w:tcBorders>
          </w:tcPr>
          <w:p w14:paraId="68F69C5B" w14:textId="77777777" w:rsidR="00445FB0" w:rsidRPr="00C37A04" w:rsidRDefault="003E36A3">
            <w:pPr>
              <w:spacing w:after="99" w:line="259" w:lineRule="auto"/>
              <w:ind w:left="0" w:right="0" w:firstLine="0"/>
              <w:jc w:val="left"/>
              <w:rPr>
                <w:color w:val="auto"/>
              </w:rPr>
            </w:pPr>
            <w:r w:rsidRPr="00C37A04">
              <w:rPr>
                <w:color w:val="auto"/>
              </w:rPr>
              <w:t xml:space="preserve">Contratante (TI e </w:t>
            </w:r>
          </w:p>
          <w:p w14:paraId="57D940A6" w14:textId="77777777" w:rsidR="00445FB0" w:rsidRPr="00C37A04" w:rsidRDefault="003E36A3">
            <w:pPr>
              <w:spacing w:after="99" w:line="259" w:lineRule="auto"/>
              <w:ind w:left="0" w:right="0" w:firstLine="0"/>
              <w:jc w:val="left"/>
              <w:rPr>
                <w:color w:val="auto"/>
              </w:rPr>
            </w:pPr>
            <w:r w:rsidRPr="00C37A04">
              <w:rPr>
                <w:color w:val="auto"/>
              </w:rPr>
              <w:t xml:space="preserve">Coordenação do </w:t>
            </w:r>
          </w:p>
          <w:p w14:paraId="4492083B" w14:textId="77777777" w:rsidR="00445FB0" w:rsidRPr="00C37A04" w:rsidRDefault="003E36A3">
            <w:pPr>
              <w:spacing w:after="0" w:line="259" w:lineRule="auto"/>
              <w:ind w:left="0" w:right="0" w:firstLine="0"/>
              <w:jc w:val="left"/>
              <w:rPr>
                <w:color w:val="auto"/>
              </w:rPr>
            </w:pPr>
            <w:r w:rsidRPr="00C37A04">
              <w:rPr>
                <w:color w:val="auto"/>
              </w:rPr>
              <w:t xml:space="preserve">Curso) </w:t>
            </w:r>
          </w:p>
        </w:tc>
      </w:tr>
      <w:tr w:rsidR="00C37A04" w:rsidRPr="00C37A04" w14:paraId="251E1AFD" w14:textId="77777777">
        <w:trPr>
          <w:trHeight w:val="1143"/>
        </w:trPr>
        <w:tc>
          <w:tcPr>
            <w:tcW w:w="855" w:type="dxa"/>
            <w:tcBorders>
              <w:top w:val="single" w:sz="8" w:space="0" w:color="000000"/>
              <w:left w:val="single" w:sz="8" w:space="0" w:color="000000"/>
              <w:bottom w:val="single" w:sz="8" w:space="0" w:color="000000"/>
              <w:right w:val="single" w:sz="8" w:space="0" w:color="000000"/>
            </w:tcBorders>
          </w:tcPr>
          <w:p w14:paraId="4870085E" w14:textId="77777777" w:rsidR="00445FB0" w:rsidRPr="00C37A04" w:rsidRDefault="003E36A3">
            <w:pPr>
              <w:spacing w:after="0" w:line="259" w:lineRule="auto"/>
              <w:ind w:left="3" w:right="0" w:firstLine="0"/>
              <w:jc w:val="left"/>
              <w:rPr>
                <w:color w:val="auto"/>
              </w:rPr>
            </w:pPr>
            <w:r w:rsidRPr="00C37A04">
              <w:rPr>
                <w:color w:val="auto"/>
              </w:rPr>
              <w:t xml:space="preserve">5  </w:t>
            </w:r>
          </w:p>
        </w:tc>
        <w:tc>
          <w:tcPr>
            <w:tcW w:w="3946" w:type="dxa"/>
            <w:tcBorders>
              <w:top w:val="single" w:sz="8" w:space="0" w:color="000000"/>
              <w:left w:val="single" w:sz="8" w:space="0" w:color="000000"/>
              <w:bottom w:val="single" w:sz="8" w:space="0" w:color="000000"/>
              <w:right w:val="single" w:sz="8" w:space="0" w:color="000000"/>
            </w:tcBorders>
          </w:tcPr>
          <w:p w14:paraId="0CFDEC72" w14:textId="77777777" w:rsidR="00445FB0" w:rsidRPr="00C37A04" w:rsidRDefault="003E36A3">
            <w:pPr>
              <w:spacing w:after="99" w:line="259" w:lineRule="auto"/>
              <w:ind w:left="2" w:right="0" w:firstLine="0"/>
              <w:jc w:val="left"/>
              <w:rPr>
                <w:color w:val="auto"/>
              </w:rPr>
            </w:pPr>
            <w:r w:rsidRPr="00C37A04">
              <w:rPr>
                <w:color w:val="auto"/>
              </w:rPr>
              <w:t xml:space="preserve">Emissão do Termo de Recebimento </w:t>
            </w:r>
          </w:p>
          <w:p w14:paraId="04649348" w14:textId="77777777" w:rsidR="00445FB0" w:rsidRPr="00C37A04" w:rsidRDefault="003E36A3">
            <w:pPr>
              <w:spacing w:after="0" w:line="259" w:lineRule="auto"/>
              <w:ind w:left="2" w:right="0" w:firstLine="0"/>
              <w:jc w:val="left"/>
              <w:rPr>
                <w:color w:val="auto"/>
              </w:rPr>
            </w:pPr>
            <w:r w:rsidRPr="00C37A04">
              <w:rPr>
                <w:color w:val="auto"/>
              </w:rPr>
              <w:t xml:space="preserve">Provisório  </w:t>
            </w:r>
          </w:p>
        </w:tc>
        <w:tc>
          <w:tcPr>
            <w:tcW w:w="2566" w:type="dxa"/>
            <w:tcBorders>
              <w:top w:val="single" w:sz="8" w:space="0" w:color="000000"/>
              <w:left w:val="single" w:sz="8" w:space="0" w:color="000000"/>
              <w:bottom w:val="single" w:sz="8" w:space="0" w:color="000000"/>
              <w:right w:val="single" w:sz="8" w:space="0" w:color="000000"/>
            </w:tcBorders>
          </w:tcPr>
          <w:p w14:paraId="2172D7AC" w14:textId="77777777" w:rsidR="00445FB0" w:rsidRPr="00C37A04" w:rsidRDefault="003E36A3">
            <w:pPr>
              <w:spacing w:after="0" w:line="259" w:lineRule="auto"/>
              <w:ind w:left="2" w:right="0" w:firstLine="0"/>
              <w:jc w:val="left"/>
              <w:rPr>
                <w:color w:val="auto"/>
              </w:rPr>
            </w:pPr>
            <w:r w:rsidRPr="00C37A04">
              <w:rPr>
                <w:color w:val="auto"/>
              </w:rPr>
              <w:t xml:space="preserve">Até 02 dias úteis após validação  </w:t>
            </w:r>
          </w:p>
        </w:tc>
        <w:tc>
          <w:tcPr>
            <w:tcW w:w="2235" w:type="dxa"/>
            <w:tcBorders>
              <w:top w:val="single" w:sz="8" w:space="0" w:color="000000"/>
              <w:left w:val="single" w:sz="8" w:space="0" w:color="000000"/>
              <w:bottom w:val="single" w:sz="8" w:space="0" w:color="000000"/>
              <w:right w:val="single" w:sz="8" w:space="0" w:color="000000"/>
            </w:tcBorders>
          </w:tcPr>
          <w:p w14:paraId="4DC8A2E5" w14:textId="77777777" w:rsidR="00445FB0" w:rsidRPr="00C37A04" w:rsidRDefault="003E36A3">
            <w:pPr>
              <w:spacing w:after="0" w:line="259" w:lineRule="auto"/>
              <w:ind w:left="0" w:right="0" w:firstLine="0"/>
              <w:jc w:val="left"/>
              <w:rPr>
                <w:color w:val="auto"/>
              </w:rPr>
            </w:pPr>
            <w:r w:rsidRPr="00C37A04">
              <w:rPr>
                <w:color w:val="auto"/>
              </w:rPr>
              <w:t xml:space="preserve">Fiscal Técnico </w:t>
            </w:r>
          </w:p>
        </w:tc>
      </w:tr>
      <w:tr w:rsidR="00C37A04" w:rsidRPr="00C37A04" w14:paraId="16531100" w14:textId="77777777">
        <w:trPr>
          <w:trHeight w:val="710"/>
        </w:trPr>
        <w:tc>
          <w:tcPr>
            <w:tcW w:w="855" w:type="dxa"/>
            <w:tcBorders>
              <w:top w:val="single" w:sz="8" w:space="0" w:color="000000"/>
              <w:left w:val="single" w:sz="8" w:space="0" w:color="000000"/>
              <w:bottom w:val="single" w:sz="8" w:space="0" w:color="000000"/>
              <w:right w:val="single" w:sz="8" w:space="0" w:color="000000"/>
            </w:tcBorders>
          </w:tcPr>
          <w:p w14:paraId="0EFE0FB0" w14:textId="77777777" w:rsidR="00445FB0" w:rsidRPr="00C37A04" w:rsidRDefault="003E36A3">
            <w:pPr>
              <w:spacing w:after="0" w:line="259" w:lineRule="auto"/>
              <w:ind w:left="3" w:right="0" w:firstLine="0"/>
              <w:jc w:val="left"/>
              <w:rPr>
                <w:color w:val="auto"/>
              </w:rPr>
            </w:pPr>
            <w:r w:rsidRPr="00C37A04">
              <w:rPr>
                <w:color w:val="auto"/>
              </w:rPr>
              <w:t xml:space="preserve">6  </w:t>
            </w:r>
          </w:p>
        </w:tc>
        <w:tc>
          <w:tcPr>
            <w:tcW w:w="3946" w:type="dxa"/>
            <w:tcBorders>
              <w:top w:val="single" w:sz="8" w:space="0" w:color="000000"/>
              <w:left w:val="single" w:sz="8" w:space="0" w:color="000000"/>
              <w:bottom w:val="single" w:sz="8" w:space="0" w:color="000000"/>
              <w:right w:val="single" w:sz="8" w:space="0" w:color="000000"/>
            </w:tcBorders>
          </w:tcPr>
          <w:p w14:paraId="43AC9A1F" w14:textId="77777777" w:rsidR="00445FB0" w:rsidRPr="00C37A04" w:rsidRDefault="003E36A3">
            <w:pPr>
              <w:spacing w:after="0" w:line="259" w:lineRule="auto"/>
              <w:ind w:left="2" w:right="0" w:firstLine="0"/>
              <w:jc w:val="left"/>
              <w:rPr>
                <w:color w:val="auto"/>
              </w:rPr>
            </w:pPr>
            <w:r w:rsidRPr="00C37A04">
              <w:rPr>
                <w:color w:val="auto"/>
              </w:rPr>
              <w:t xml:space="preserve">Suporte técnico e atualização contínua  </w:t>
            </w:r>
          </w:p>
        </w:tc>
        <w:tc>
          <w:tcPr>
            <w:tcW w:w="2566" w:type="dxa"/>
            <w:tcBorders>
              <w:top w:val="single" w:sz="8" w:space="0" w:color="000000"/>
              <w:left w:val="single" w:sz="8" w:space="0" w:color="000000"/>
              <w:bottom w:val="single" w:sz="8" w:space="0" w:color="000000"/>
              <w:right w:val="single" w:sz="8" w:space="0" w:color="000000"/>
            </w:tcBorders>
          </w:tcPr>
          <w:p w14:paraId="4FA1602B" w14:textId="77777777" w:rsidR="00445FB0" w:rsidRPr="00C37A04" w:rsidRDefault="003E36A3">
            <w:pPr>
              <w:spacing w:after="0" w:line="259" w:lineRule="auto"/>
              <w:ind w:left="2" w:right="0" w:firstLine="0"/>
              <w:rPr>
                <w:color w:val="auto"/>
              </w:rPr>
            </w:pPr>
            <w:r w:rsidRPr="00C37A04">
              <w:rPr>
                <w:color w:val="auto"/>
              </w:rPr>
              <w:t xml:space="preserve">Durante toda a vigência do contrato (36 meses)  </w:t>
            </w:r>
          </w:p>
        </w:tc>
        <w:tc>
          <w:tcPr>
            <w:tcW w:w="2235" w:type="dxa"/>
            <w:tcBorders>
              <w:top w:val="single" w:sz="8" w:space="0" w:color="000000"/>
              <w:left w:val="single" w:sz="8" w:space="0" w:color="000000"/>
              <w:bottom w:val="single" w:sz="8" w:space="0" w:color="000000"/>
              <w:right w:val="single" w:sz="8" w:space="0" w:color="000000"/>
            </w:tcBorders>
          </w:tcPr>
          <w:p w14:paraId="7CF32157" w14:textId="77777777" w:rsidR="00445FB0" w:rsidRPr="00C37A04" w:rsidRDefault="003E36A3">
            <w:pPr>
              <w:spacing w:after="0" w:line="259" w:lineRule="auto"/>
              <w:ind w:left="0" w:right="0" w:firstLine="0"/>
              <w:jc w:val="left"/>
              <w:rPr>
                <w:color w:val="auto"/>
              </w:rPr>
            </w:pPr>
            <w:r w:rsidRPr="00C37A04">
              <w:rPr>
                <w:color w:val="auto"/>
              </w:rPr>
              <w:t xml:space="preserve">Contratada </w:t>
            </w:r>
          </w:p>
        </w:tc>
      </w:tr>
      <w:tr w:rsidR="00C37A04" w:rsidRPr="00C37A04" w14:paraId="786E3A72" w14:textId="77777777">
        <w:trPr>
          <w:trHeight w:val="710"/>
        </w:trPr>
        <w:tc>
          <w:tcPr>
            <w:tcW w:w="855" w:type="dxa"/>
            <w:tcBorders>
              <w:top w:val="single" w:sz="8" w:space="0" w:color="000000"/>
              <w:left w:val="single" w:sz="8" w:space="0" w:color="000000"/>
              <w:bottom w:val="single" w:sz="8" w:space="0" w:color="000000"/>
              <w:right w:val="single" w:sz="8" w:space="0" w:color="000000"/>
            </w:tcBorders>
          </w:tcPr>
          <w:p w14:paraId="0BBFF35C" w14:textId="77777777" w:rsidR="00445FB0" w:rsidRPr="00C37A04" w:rsidRDefault="003E36A3">
            <w:pPr>
              <w:spacing w:after="0" w:line="259" w:lineRule="auto"/>
              <w:ind w:left="3" w:right="0" w:firstLine="0"/>
              <w:jc w:val="left"/>
              <w:rPr>
                <w:color w:val="auto"/>
              </w:rPr>
            </w:pPr>
            <w:r w:rsidRPr="00C37A04">
              <w:rPr>
                <w:color w:val="auto"/>
              </w:rPr>
              <w:t xml:space="preserve">7  </w:t>
            </w:r>
          </w:p>
        </w:tc>
        <w:tc>
          <w:tcPr>
            <w:tcW w:w="3946" w:type="dxa"/>
            <w:tcBorders>
              <w:top w:val="single" w:sz="8" w:space="0" w:color="000000"/>
              <w:left w:val="single" w:sz="8" w:space="0" w:color="000000"/>
              <w:bottom w:val="single" w:sz="8" w:space="0" w:color="000000"/>
              <w:right w:val="single" w:sz="8" w:space="0" w:color="000000"/>
            </w:tcBorders>
          </w:tcPr>
          <w:p w14:paraId="5DE7D967" w14:textId="77777777" w:rsidR="00445FB0" w:rsidRPr="00C37A04" w:rsidRDefault="003E36A3">
            <w:pPr>
              <w:spacing w:after="99" w:line="259" w:lineRule="auto"/>
              <w:ind w:left="2" w:right="0" w:firstLine="0"/>
              <w:jc w:val="left"/>
              <w:rPr>
                <w:color w:val="auto"/>
              </w:rPr>
            </w:pPr>
            <w:r w:rsidRPr="00C37A04">
              <w:rPr>
                <w:color w:val="auto"/>
              </w:rPr>
              <w:t xml:space="preserve">Emissão do Termo de Recebimento </w:t>
            </w:r>
          </w:p>
          <w:p w14:paraId="228C1B1D" w14:textId="77777777" w:rsidR="00445FB0" w:rsidRPr="00C37A04" w:rsidRDefault="003E36A3">
            <w:pPr>
              <w:spacing w:after="0" w:line="259" w:lineRule="auto"/>
              <w:ind w:left="2" w:right="0" w:firstLine="0"/>
              <w:jc w:val="left"/>
              <w:rPr>
                <w:color w:val="auto"/>
              </w:rPr>
            </w:pPr>
            <w:r w:rsidRPr="00C37A04">
              <w:rPr>
                <w:color w:val="auto"/>
              </w:rPr>
              <w:t xml:space="preserve">Definitivo  </w:t>
            </w:r>
          </w:p>
        </w:tc>
        <w:tc>
          <w:tcPr>
            <w:tcW w:w="2566" w:type="dxa"/>
            <w:tcBorders>
              <w:top w:val="single" w:sz="8" w:space="0" w:color="000000"/>
              <w:left w:val="single" w:sz="8" w:space="0" w:color="000000"/>
              <w:bottom w:val="single" w:sz="8" w:space="0" w:color="000000"/>
              <w:right w:val="single" w:sz="8" w:space="0" w:color="000000"/>
            </w:tcBorders>
          </w:tcPr>
          <w:p w14:paraId="73F8E114" w14:textId="77777777" w:rsidR="00445FB0" w:rsidRPr="00C37A04" w:rsidRDefault="003E36A3">
            <w:pPr>
              <w:spacing w:after="0" w:line="259" w:lineRule="auto"/>
              <w:ind w:left="2" w:right="0" w:firstLine="0"/>
              <w:jc w:val="left"/>
              <w:rPr>
                <w:color w:val="auto"/>
              </w:rPr>
            </w:pPr>
            <w:r w:rsidRPr="00C37A04">
              <w:rPr>
                <w:color w:val="auto"/>
              </w:rPr>
              <w:t xml:space="preserve">Após 30 dias de operação estável  </w:t>
            </w:r>
          </w:p>
        </w:tc>
        <w:tc>
          <w:tcPr>
            <w:tcW w:w="2235" w:type="dxa"/>
            <w:tcBorders>
              <w:top w:val="single" w:sz="8" w:space="0" w:color="000000"/>
              <w:left w:val="single" w:sz="8" w:space="0" w:color="000000"/>
              <w:bottom w:val="single" w:sz="8" w:space="0" w:color="000000"/>
              <w:right w:val="single" w:sz="8" w:space="0" w:color="000000"/>
            </w:tcBorders>
          </w:tcPr>
          <w:p w14:paraId="2DDFA94A" w14:textId="77777777" w:rsidR="00445FB0" w:rsidRPr="00C37A04" w:rsidRDefault="003E36A3">
            <w:pPr>
              <w:spacing w:after="0" w:line="259" w:lineRule="auto"/>
              <w:ind w:left="0" w:right="0" w:firstLine="0"/>
              <w:jc w:val="left"/>
              <w:rPr>
                <w:color w:val="auto"/>
              </w:rPr>
            </w:pPr>
            <w:r w:rsidRPr="00C37A04">
              <w:rPr>
                <w:color w:val="auto"/>
              </w:rPr>
              <w:t xml:space="preserve">Contratante </w:t>
            </w:r>
          </w:p>
        </w:tc>
      </w:tr>
    </w:tbl>
    <w:p w14:paraId="37C51AF4" w14:textId="77777777" w:rsidR="00445FB0" w:rsidRPr="00C37A04" w:rsidRDefault="003E36A3">
      <w:pPr>
        <w:spacing w:after="0" w:line="259" w:lineRule="auto"/>
        <w:ind w:left="284" w:right="0" w:firstLine="0"/>
        <w:jc w:val="left"/>
        <w:rPr>
          <w:color w:val="auto"/>
        </w:rPr>
      </w:pPr>
      <w:r w:rsidRPr="00C37A04">
        <w:rPr>
          <w:i/>
          <w:color w:val="auto"/>
        </w:rPr>
        <w:t xml:space="preserve"> </w:t>
      </w:r>
    </w:p>
    <w:p w14:paraId="1FA7E014" w14:textId="77777777" w:rsidR="00445FB0" w:rsidRPr="00C37A04" w:rsidRDefault="003E36A3">
      <w:pPr>
        <w:pStyle w:val="Ttulo3"/>
        <w:ind w:left="-5" w:right="0"/>
        <w:rPr>
          <w:color w:val="auto"/>
        </w:rPr>
      </w:pPr>
      <w:r w:rsidRPr="00C37A04">
        <w:rPr>
          <w:color w:val="auto"/>
        </w:rPr>
        <w:t>Local e horário da prestação dos serviços</w:t>
      </w:r>
    </w:p>
    <w:p w14:paraId="064C2627" w14:textId="77777777" w:rsidR="00445FB0" w:rsidRPr="00C37A04" w:rsidRDefault="003E36A3">
      <w:pPr>
        <w:spacing w:after="67" w:line="358" w:lineRule="auto"/>
        <w:ind w:left="567" w:right="0" w:hanging="567"/>
        <w:rPr>
          <w:color w:val="auto"/>
        </w:rPr>
      </w:pPr>
      <w:r w:rsidRPr="00C37A04">
        <w:rPr>
          <w:color w:val="auto"/>
        </w:rPr>
        <w:t>6.2. Os serviços serão prestados no seguinte endereço: Instituto Federal Sul-Rio-Grandense – Campus Pelotas, Praça 20 de Setembro, nº 455 – Bairro Centro CEP: 96015-360 – Pelotas/RS – Brasil.</w:t>
      </w:r>
      <w:r w:rsidRPr="00C37A04">
        <w:rPr>
          <w:color w:val="auto"/>
          <w:sz w:val="24"/>
        </w:rPr>
        <w:t xml:space="preserve"> </w:t>
      </w:r>
    </w:p>
    <w:p w14:paraId="32605333" w14:textId="3CB3EA40" w:rsidR="00445FB0" w:rsidRPr="00C37A04" w:rsidRDefault="003E36A3">
      <w:pPr>
        <w:spacing w:after="10" w:line="358" w:lineRule="auto"/>
        <w:ind w:left="567" w:right="0" w:hanging="567"/>
        <w:rPr>
          <w:color w:val="auto"/>
        </w:rPr>
      </w:pPr>
      <w:r w:rsidRPr="00C37A04">
        <w:rPr>
          <w:color w:val="auto"/>
        </w:rPr>
        <w:t xml:space="preserve">6.3. </w:t>
      </w:r>
      <w:r w:rsidRPr="00C37A04">
        <w:rPr>
          <w:color w:val="auto"/>
        </w:rPr>
        <w:tab/>
      </w:r>
      <w:commentRangeStart w:id="4"/>
      <w:r w:rsidRPr="00C37A04">
        <w:rPr>
          <w:color w:val="auto"/>
        </w:rPr>
        <w:t>Os serviços</w:t>
      </w:r>
      <w:r w:rsidR="009A52BC" w:rsidRPr="00C37A04">
        <w:rPr>
          <w:color w:val="auto"/>
        </w:rPr>
        <w:t xml:space="preserve"> de suporte</w:t>
      </w:r>
      <w:r w:rsidRPr="00C37A04">
        <w:rPr>
          <w:color w:val="auto"/>
        </w:rPr>
        <w:t xml:space="preserve"> serão prestados no seguinte horário:</w:t>
      </w:r>
      <w:r w:rsidR="00772B80" w:rsidRPr="00C37A04">
        <w:rPr>
          <w:color w:val="auto"/>
        </w:rPr>
        <w:t xml:space="preserve"> durante o horário comercial, em dias úteis</w:t>
      </w:r>
      <w:commentRangeEnd w:id="4"/>
      <w:r w:rsidR="008A3424" w:rsidRPr="00C37A04">
        <w:rPr>
          <w:rStyle w:val="Refdecomentrio"/>
          <w:color w:val="auto"/>
        </w:rPr>
        <w:commentReference w:id="4"/>
      </w:r>
      <w:r w:rsidR="00C37A04" w:rsidRPr="00C37A04">
        <w:rPr>
          <w:color w:val="auto"/>
        </w:rPr>
        <w:t>.</w:t>
      </w:r>
    </w:p>
    <w:p w14:paraId="3464ABBC" w14:textId="77777777" w:rsidR="00445FB0" w:rsidRPr="00C37A04" w:rsidRDefault="003E36A3">
      <w:pPr>
        <w:spacing w:after="130" w:line="259" w:lineRule="auto"/>
        <w:ind w:left="567" w:right="0" w:firstLine="0"/>
        <w:jc w:val="left"/>
        <w:rPr>
          <w:color w:val="auto"/>
        </w:rPr>
      </w:pPr>
      <w:r w:rsidRPr="00C37A04">
        <w:rPr>
          <w:color w:val="auto"/>
        </w:rPr>
        <w:t xml:space="preserve"> </w:t>
      </w:r>
    </w:p>
    <w:p w14:paraId="151D2DD5" w14:textId="77777777" w:rsidR="00445FB0" w:rsidRPr="00C37A04" w:rsidRDefault="003E36A3">
      <w:pPr>
        <w:pStyle w:val="Ttulo3"/>
        <w:spacing w:after="179"/>
        <w:ind w:left="577" w:right="0"/>
        <w:rPr>
          <w:color w:val="auto"/>
        </w:rPr>
      </w:pPr>
      <w:r w:rsidRPr="00C37A04">
        <w:rPr>
          <w:color w:val="auto"/>
        </w:rPr>
        <w:lastRenderedPageBreak/>
        <w:t>Rotinas a serem cumpridas</w:t>
      </w:r>
      <w:r w:rsidRPr="00C37A04">
        <w:rPr>
          <w:b w:val="0"/>
          <w:color w:val="auto"/>
          <w:sz w:val="24"/>
        </w:rPr>
        <w:t xml:space="preserve"> </w:t>
      </w:r>
    </w:p>
    <w:p w14:paraId="1B73F263" w14:textId="77777777" w:rsidR="00445FB0" w:rsidRPr="00C37A04" w:rsidRDefault="003E36A3">
      <w:pPr>
        <w:spacing w:after="4" w:line="360" w:lineRule="auto"/>
        <w:ind w:left="562" w:right="0" w:hanging="577"/>
        <w:jc w:val="left"/>
        <w:rPr>
          <w:color w:val="auto"/>
        </w:rPr>
      </w:pPr>
      <w:r w:rsidRPr="00C37A04">
        <w:rPr>
          <w:color w:val="auto"/>
        </w:rPr>
        <w:t xml:space="preserve">6.4. </w:t>
      </w:r>
      <w:r w:rsidRPr="00C37A04">
        <w:rPr>
          <w:color w:val="auto"/>
        </w:rPr>
        <w:tab/>
        <w:t xml:space="preserve">A execução contratual observará as rotinas operacionais, técnicas e administrativas estabelecidas abaixo, assegurando a continuidade dos serviços, a rastreabilidade das ações e a conformidade com as normas institucionais de governança de TIC. </w:t>
      </w:r>
    </w:p>
    <w:p w14:paraId="4A2687AC" w14:textId="77777777" w:rsidR="00445FB0" w:rsidRPr="00C37A04" w:rsidRDefault="003E36A3">
      <w:pPr>
        <w:spacing w:after="133" w:line="259" w:lineRule="auto"/>
        <w:ind w:left="567" w:right="0" w:firstLine="0"/>
        <w:jc w:val="left"/>
        <w:rPr>
          <w:color w:val="auto"/>
        </w:rPr>
      </w:pPr>
      <w:r w:rsidRPr="00C37A04">
        <w:rPr>
          <w:color w:val="auto"/>
        </w:rPr>
        <w:t xml:space="preserve"> </w:t>
      </w:r>
    </w:p>
    <w:p w14:paraId="432FA4CE" w14:textId="77777777" w:rsidR="00445FB0" w:rsidRPr="00C37A04" w:rsidRDefault="003E36A3">
      <w:pPr>
        <w:pStyle w:val="Ttulo3"/>
        <w:spacing w:after="179"/>
        <w:ind w:left="577" w:right="0"/>
        <w:rPr>
          <w:color w:val="auto"/>
        </w:rPr>
      </w:pPr>
      <w:r w:rsidRPr="00C37A04">
        <w:rPr>
          <w:color w:val="auto"/>
        </w:rPr>
        <w:t>Rotinas de Planejamento e Comunicação</w:t>
      </w:r>
      <w:r w:rsidRPr="00C37A04">
        <w:rPr>
          <w:b w:val="0"/>
          <w:color w:val="auto"/>
          <w:sz w:val="24"/>
        </w:rPr>
        <w:t xml:space="preserve"> </w:t>
      </w:r>
    </w:p>
    <w:p w14:paraId="15D24C14" w14:textId="77777777" w:rsidR="00445FB0" w:rsidRPr="00C37A04" w:rsidRDefault="003E36A3">
      <w:pPr>
        <w:spacing w:after="85" w:line="339" w:lineRule="auto"/>
        <w:ind w:left="562" w:right="0" w:hanging="577"/>
        <w:jc w:val="left"/>
        <w:rPr>
          <w:color w:val="auto"/>
        </w:rPr>
      </w:pPr>
      <w:r w:rsidRPr="00C37A04">
        <w:rPr>
          <w:color w:val="auto"/>
        </w:rPr>
        <w:t xml:space="preserve">6.5. </w:t>
      </w:r>
      <w:r w:rsidRPr="00C37A04">
        <w:rPr>
          <w:color w:val="auto"/>
        </w:rPr>
        <w:tab/>
        <w:t>A execução das atividades deverá ser iniciada somente após a emissão formal da Ordem de Serviço (OS) pela Contratante;</w:t>
      </w:r>
      <w:r w:rsidRPr="00C37A04">
        <w:rPr>
          <w:color w:val="auto"/>
          <w:sz w:val="24"/>
        </w:rPr>
        <w:t xml:space="preserve"> </w:t>
      </w:r>
    </w:p>
    <w:p w14:paraId="3FBD5B8E" w14:textId="77777777" w:rsidR="00445FB0" w:rsidRPr="00C37A04" w:rsidRDefault="003E36A3">
      <w:pPr>
        <w:spacing w:after="85" w:line="339" w:lineRule="auto"/>
        <w:ind w:left="562" w:right="0" w:hanging="577"/>
        <w:jc w:val="left"/>
        <w:rPr>
          <w:color w:val="auto"/>
        </w:rPr>
      </w:pPr>
      <w:r w:rsidRPr="00C37A04">
        <w:rPr>
          <w:color w:val="auto"/>
        </w:rPr>
        <w:t xml:space="preserve">6.6. </w:t>
      </w:r>
      <w:r w:rsidRPr="00C37A04">
        <w:rPr>
          <w:color w:val="auto"/>
        </w:rPr>
        <w:tab/>
        <w:t>A Contratada deverá indicar um responsável técnico para interlocução direta com o fiscal do contrato, mantendo comunicação clara e tempestiva sobre o andamento das atividades;</w:t>
      </w:r>
      <w:r w:rsidRPr="00C37A04">
        <w:rPr>
          <w:color w:val="auto"/>
          <w:sz w:val="24"/>
        </w:rPr>
        <w:t xml:space="preserve"> </w:t>
      </w:r>
    </w:p>
    <w:p w14:paraId="5E6E2A94" w14:textId="77777777" w:rsidR="00445FB0" w:rsidRPr="00C37A04" w:rsidRDefault="003E36A3">
      <w:pPr>
        <w:spacing w:after="85" w:line="339" w:lineRule="auto"/>
        <w:ind w:left="562" w:right="0" w:hanging="577"/>
        <w:jc w:val="left"/>
        <w:rPr>
          <w:color w:val="auto"/>
        </w:rPr>
      </w:pPr>
      <w:r w:rsidRPr="00C37A04">
        <w:rPr>
          <w:color w:val="auto"/>
        </w:rPr>
        <w:t xml:space="preserve">6.7. </w:t>
      </w:r>
      <w:r w:rsidRPr="00C37A04">
        <w:rPr>
          <w:color w:val="auto"/>
        </w:rPr>
        <w:tab/>
        <w:t>Toda comunicação deverá ocorrer por meio eletrônico oficial (e-mail institucional, portal de suporte ou sistema de chamados), com registros documentais das solicitações, respostas e resoluções.</w:t>
      </w:r>
      <w:r w:rsidRPr="00C37A04">
        <w:rPr>
          <w:color w:val="auto"/>
          <w:sz w:val="24"/>
        </w:rPr>
        <w:t xml:space="preserve"> </w:t>
      </w:r>
    </w:p>
    <w:p w14:paraId="4364615B" w14:textId="77777777" w:rsidR="00445FB0" w:rsidRPr="00C37A04" w:rsidRDefault="003E36A3">
      <w:pPr>
        <w:pStyle w:val="Ttulo3"/>
        <w:spacing w:after="222"/>
        <w:ind w:left="-5" w:right="0"/>
        <w:rPr>
          <w:color w:val="auto"/>
        </w:rPr>
      </w:pPr>
      <w:r w:rsidRPr="00C37A04">
        <w:rPr>
          <w:color w:val="auto"/>
        </w:rPr>
        <w:t>Rotinas de Entrega e Instalação</w:t>
      </w:r>
      <w:r w:rsidRPr="00C37A04">
        <w:rPr>
          <w:b w:val="0"/>
          <w:color w:val="auto"/>
        </w:rPr>
        <w:t xml:space="preserve"> </w:t>
      </w:r>
    </w:p>
    <w:p w14:paraId="7CF7C7FB" w14:textId="77777777" w:rsidR="00445FB0" w:rsidRPr="00C37A04" w:rsidRDefault="003E36A3">
      <w:pPr>
        <w:spacing w:after="85" w:line="339" w:lineRule="auto"/>
        <w:ind w:left="562" w:right="0" w:hanging="577"/>
        <w:jc w:val="left"/>
        <w:rPr>
          <w:color w:val="auto"/>
        </w:rPr>
      </w:pPr>
      <w:r w:rsidRPr="00C37A04">
        <w:rPr>
          <w:color w:val="auto"/>
        </w:rPr>
        <w:t xml:space="preserve">6.8. </w:t>
      </w:r>
      <w:r w:rsidRPr="00C37A04">
        <w:rPr>
          <w:color w:val="auto"/>
        </w:rPr>
        <w:tab/>
        <w:t>A disponibilização das 60 (sessenta) licenças de subscrição digital deverá ocorrer no prazo máximo de 07 (sete) dias corridos após a emissão da OS;</w:t>
      </w:r>
      <w:r w:rsidRPr="00C37A04">
        <w:rPr>
          <w:color w:val="auto"/>
          <w:sz w:val="24"/>
        </w:rPr>
        <w:t xml:space="preserve"> </w:t>
      </w:r>
    </w:p>
    <w:p w14:paraId="48BFE5EA" w14:textId="77777777" w:rsidR="00445FB0" w:rsidRPr="00C37A04" w:rsidRDefault="003E36A3">
      <w:pPr>
        <w:spacing w:after="85" w:line="339" w:lineRule="auto"/>
        <w:ind w:left="562" w:right="0" w:hanging="577"/>
        <w:jc w:val="left"/>
        <w:rPr>
          <w:color w:val="auto"/>
        </w:rPr>
      </w:pPr>
      <w:r w:rsidRPr="00C37A04">
        <w:rPr>
          <w:color w:val="auto"/>
        </w:rPr>
        <w:t xml:space="preserve">6.9. </w:t>
      </w:r>
      <w:r w:rsidRPr="00C37A04">
        <w:rPr>
          <w:color w:val="auto"/>
        </w:rPr>
        <w:tab/>
        <w:t>As licenças serão entregues em formato digital, acompanhadas de chaves de ativação, software a última versão atualizada, credenciais institucionais e manuais de instalação;</w:t>
      </w:r>
      <w:r w:rsidRPr="00C37A04">
        <w:rPr>
          <w:color w:val="auto"/>
          <w:sz w:val="24"/>
        </w:rPr>
        <w:t xml:space="preserve"> </w:t>
      </w:r>
    </w:p>
    <w:p w14:paraId="04E4140F" w14:textId="77777777" w:rsidR="00445FB0" w:rsidRPr="00C37A04" w:rsidRDefault="003E36A3">
      <w:pPr>
        <w:spacing w:after="85" w:line="339" w:lineRule="auto"/>
        <w:ind w:left="562" w:right="0" w:hanging="577"/>
        <w:jc w:val="left"/>
        <w:rPr>
          <w:color w:val="auto"/>
        </w:rPr>
      </w:pPr>
      <w:r w:rsidRPr="00C37A04">
        <w:rPr>
          <w:color w:val="auto"/>
        </w:rPr>
        <w:t>6.10. A instalação e validação técnica do software serão realizadas em conjunto com a área de TI do IFSul – Campus Pelotas, respeitando as normas internas de segurança da informação e controle de acesso;</w:t>
      </w:r>
      <w:r w:rsidRPr="00C37A04">
        <w:rPr>
          <w:color w:val="auto"/>
          <w:sz w:val="24"/>
        </w:rPr>
        <w:t xml:space="preserve"> </w:t>
      </w:r>
    </w:p>
    <w:p w14:paraId="3CE232F4" w14:textId="77777777" w:rsidR="00445FB0" w:rsidRPr="00C37A04" w:rsidRDefault="003E36A3">
      <w:pPr>
        <w:spacing w:after="54" w:line="339" w:lineRule="auto"/>
        <w:ind w:left="562" w:right="0" w:hanging="577"/>
        <w:jc w:val="left"/>
        <w:rPr>
          <w:color w:val="auto"/>
        </w:rPr>
      </w:pPr>
      <w:r w:rsidRPr="00C37A04">
        <w:rPr>
          <w:color w:val="auto"/>
        </w:rPr>
        <w:t xml:space="preserve">6.11. Após a instalação, a Contratada deverá acompanhar o processo de ativação e funcionamento das licenças, garantindo o uso pleno e contínuo do software pelos laboratórios. </w:t>
      </w:r>
    </w:p>
    <w:p w14:paraId="4CC99AA0" w14:textId="77777777" w:rsidR="00445FB0" w:rsidRPr="00C37A04" w:rsidRDefault="003E36A3">
      <w:pPr>
        <w:spacing w:after="200" w:line="259" w:lineRule="auto"/>
        <w:ind w:left="567" w:right="0" w:firstLine="0"/>
        <w:jc w:val="left"/>
        <w:rPr>
          <w:color w:val="auto"/>
        </w:rPr>
      </w:pPr>
      <w:r w:rsidRPr="00C37A04">
        <w:rPr>
          <w:color w:val="auto"/>
          <w:sz w:val="24"/>
        </w:rPr>
        <w:t xml:space="preserve"> </w:t>
      </w:r>
    </w:p>
    <w:p w14:paraId="6D3DB9C0" w14:textId="77777777" w:rsidR="00445FB0" w:rsidRPr="00C37A04" w:rsidRDefault="003E36A3">
      <w:pPr>
        <w:pStyle w:val="Ttulo3"/>
        <w:spacing w:after="222"/>
        <w:ind w:left="-5" w:right="0"/>
        <w:rPr>
          <w:color w:val="auto"/>
        </w:rPr>
      </w:pPr>
      <w:r w:rsidRPr="00C37A04">
        <w:rPr>
          <w:color w:val="auto"/>
        </w:rPr>
        <w:t>Rotinas de Entrega e Instalação</w:t>
      </w:r>
      <w:r w:rsidRPr="00C37A04">
        <w:rPr>
          <w:b w:val="0"/>
          <w:color w:val="auto"/>
        </w:rPr>
        <w:t xml:space="preserve"> </w:t>
      </w:r>
    </w:p>
    <w:p w14:paraId="740BDB7B" w14:textId="5B2A1DB5" w:rsidR="00445FB0" w:rsidRPr="00C37A04" w:rsidRDefault="003E36A3">
      <w:pPr>
        <w:spacing w:after="85" w:line="339" w:lineRule="auto"/>
        <w:ind w:left="562" w:right="0" w:hanging="577"/>
        <w:jc w:val="left"/>
        <w:rPr>
          <w:color w:val="auto"/>
        </w:rPr>
      </w:pPr>
      <w:r w:rsidRPr="00C37A04">
        <w:rPr>
          <w:color w:val="auto"/>
        </w:rPr>
        <w:t>6.12. A Contratada deverá manter canal eletrônico de atendimento para suporte técnico direto</w:t>
      </w:r>
      <w:r w:rsidR="00705267" w:rsidRPr="00C37A04">
        <w:rPr>
          <w:color w:val="auto"/>
        </w:rPr>
        <w:t xml:space="preserve"> </w:t>
      </w:r>
      <w:r w:rsidR="00666949" w:rsidRPr="00C37A04">
        <w:rPr>
          <w:color w:val="auto"/>
        </w:rPr>
        <w:t>em dias úteis, durante o horário comercial</w:t>
      </w:r>
      <w:r w:rsidRPr="00C37A04">
        <w:rPr>
          <w:color w:val="auto"/>
        </w:rPr>
        <w:t>.</w:t>
      </w:r>
      <w:r w:rsidRPr="00C37A04">
        <w:rPr>
          <w:color w:val="auto"/>
          <w:sz w:val="24"/>
        </w:rPr>
        <w:t xml:space="preserve"> </w:t>
      </w:r>
    </w:p>
    <w:p w14:paraId="05EFEAB5" w14:textId="5D2E7ACE" w:rsidR="00445FB0" w:rsidRPr="00C37A04" w:rsidRDefault="003E36A3">
      <w:pPr>
        <w:spacing w:after="85" w:line="339" w:lineRule="auto"/>
        <w:ind w:left="562" w:right="0" w:hanging="577"/>
        <w:jc w:val="left"/>
        <w:rPr>
          <w:color w:val="auto"/>
        </w:rPr>
      </w:pPr>
      <w:r w:rsidRPr="00C37A04">
        <w:rPr>
          <w:color w:val="auto"/>
        </w:rPr>
        <w:t xml:space="preserve">6.13. </w:t>
      </w:r>
      <w:r w:rsidR="001F7B0E" w:rsidRPr="00C37A04">
        <w:rPr>
          <w:color w:val="auto"/>
        </w:rPr>
        <w:t>O prazo máximo de resposta será definido conforme a complexidade de cada solicitação e de acordo com a natureza técnica da demanda e os recursos necessários para sua solução.</w:t>
      </w:r>
      <w:r w:rsidR="001F7B0E" w:rsidRPr="00C37A04">
        <w:rPr>
          <w:strike/>
          <w:color w:val="auto"/>
        </w:rPr>
        <w:t xml:space="preserve"> </w:t>
      </w:r>
    </w:p>
    <w:p w14:paraId="600BE051" w14:textId="77777777" w:rsidR="00445FB0" w:rsidRPr="00C37A04" w:rsidRDefault="003E36A3">
      <w:pPr>
        <w:spacing w:after="85" w:line="339" w:lineRule="auto"/>
        <w:ind w:left="562" w:right="0" w:hanging="577"/>
        <w:jc w:val="left"/>
        <w:rPr>
          <w:color w:val="auto"/>
        </w:rPr>
      </w:pPr>
      <w:r w:rsidRPr="00C37A04">
        <w:rPr>
          <w:color w:val="auto"/>
        </w:rPr>
        <w:t>6.14. As atualizações corretivas e evolutivas deverão ser disponibilizadas automaticamente, sem prejuízo à operação dos laboratórios ou perda de dados.</w:t>
      </w:r>
      <w:r w:rsidRPr="00C37A04">
        <w:rPr>
          <w:color w:val="auto"/>
          <w:sz w:val="24"/>
        </w:rPr>
        <w:t xml:space="preserve"> </w:t>
      </w:r>
    </w:p>
    <w:p w14:paraId="42A976F7" w14:textId="77777777" w:rsidR="00445FB0" w:rsidRPr="00C37A04" w:rsidRDefault="003E36A3">
      <w:pPr>
        <w:spacing w:after="85" w:line="339" w:lineRule="auto"/>
        <w:ind w:left="562" w:right="0" w:hanging="577"/>
        <w:jc w:val="left"/>
        <w:rPr>
          <w:color w:val="auto"/>
        </w:rPr>
      </w:pPr>
      <w:r w:rsidRPr="00C37A04">
        <w:rPr>
          <w:color w:val="auto"/>
        </w:rPr>
        <w:t>6.15. Todas as ocorrências e intervenções deverão ser registradas e documentadas, com emissão de número de protocolo e relatório técnico descritivo da solução aplicada.</w:t>
      </w:r>
      <w:r w:rsidRPr="00C37A04">
        <w:rPr>
          <w:color w:val="auto"/>
          <w:sz w:val="24"/>
        </w:rPr>
        <w:t xml:space="preserve"> </w:t>
      </w:r>
    </w:p>
    <w:p w14:paraId="7A45BF03" w14:textId="77777777" w:rsidR="00445FB0" w:rsidRPr="00C37A04" w:rsidRDefault="003E36A3">
      <w:pPr>
        <w:pStyle w:val="Ttulo4"/>
        <w:ind w:left="-5" w:right="0"/>
        <w:rPr>
          <w:color w:val="auto"/>
        </w:rPr>
      </w:pPr>
      <w:r w:rsidRPr="00C37A04">
        <w:rPr>
          <w:color w:val="auto"/>
        </w:rPr>
        <w:t xml:space="preserve">Materiais a serem disponibilizados </w:t>
      </w:r>
    </w:p>
    <w:p w14:paraId="60BDDBC3" w14:textId="77777777" w:rsidR="00445FB0" w:rsidRPr="00C37A04" w:rsidRDefault="003E36A3">
      <w:pPr>
        <w:spacing w:after="67" w:line="358" w:lineRule="auto"/>
        <w:ind w:left="567" w:right="0" w:hanging="567"/>
        <w:rPr>
          <w:color w:val="auto"/>
        </w:rPr>
      </w:pPr>
      <w:r w:rsidRPr="00C37A04">
        <w:rPr>
          <w:color w:val="auto"/>
        </w:rPr>
        <w:t>6.16. Para a plena execução do objeto contratual, a Contratada deverá disponibilizar todos os materiais técnicos e administrativos necessários à implantação, utilização e manutenção do software Promob Academic, assegurando que a solução opere de forma estável, segura e em conformidade com as necessidades do IFSul – Câmpus.</w:t>
      </w:r>
      <w:r w:rsidRPr="00C37A04">
        <w:rPr>
          <w:color w:val="auto"/>
          <w:sz w:val="24"/>
        </w:rPr>
        <w:t xml:space="preserve"> </w:t>
      </w:r>
    </w:p>
    <w:p w14:paraId="6EA4A37A" w14:textId="77777777" w:rsidR="00445FB0" w:rsidRPr="00C37A04" w:rsidRDefault="003E36A3">
      <w:pPr>
        <w:pStyle w:val="Ttulo4"/>
        <w:spacing w:after="255"/>
        <w:ind w:left="-5" w:right="0"/>
        <w:rPr>
          <w:color w:val="auto"/>
        </w:rPr>
      </w:pPr>
      <w:r w:rsidRPr="00C37A04">
        <w:rPr>
          <w:color w:val="auto"/>
        </w:rPr>
        <w:lastRenderedPageBreak/>
        <w:t xml:space="preserve">Informações relevantes para o dimensionamento da proposta </w:t>
      </w:r>
    </w:p>
    <w:p w14:paraId="3D205EC8" w14:textId="77777777" w:rsidR="00445FB0" w:rsidRPr="00C37A04" w:rsidRDefault="003E36A3">
      <w:pPr>
        <w:spacing w:after="177" w:line="259" w:lineRule="auto"/>
        <w:ind w:left="-5" w:right="2"/>
        <w:rPr>
          <w:color w:val="auto"/>
        </w:rPr>
      </w:pPr>
      <w:r w:rsidRPr="00C37A04">
        <w:rPr>
          <w:color w:val="auto"/>
        </w:rPr>
        <w:t>6.17. A demanda do órgão tem como base as seguintes características:</w:t>
      </w:r>
      <w:r w:rsidRPr="00C37A04">
        <w:rPr>
          <w:color w:val="auto"/>
          <w:sz w:val="24"/>
        </w:rPr>
        <w:t xml:space="preserve"> </w:t>
      </w:r>
    </w:p>
    <w:p w14:paraId="1DE0E205" w14:textId="77777777" w:rsidR="00445FB0" w:rsidRPr="00C37A04" w:rsidRDefault="003E36A3">
      <w:pPr>
        <w:spacing w:after="67" w:line="358" w:lineRule="auto"/>
        <w:ind w:left="845" w:right="0" w:hanging="435"/>
        <w:rPr>
          <w:color w:val="auto"/>
        </w:rPr>
      </w:pPr>
      <w:r w:rsidRPr="00C37A04">
        <w:rPr>
          <w:color w:val="auto"/>
        </w:rPr>
        <w:t>6.17.1 As licenças do Promob Academic serão utilizadas nos laboratórios de Design de Interiores do Campus Pelotas, em aulas práticas, projetos integradores e atividades de extensão.</w:t>
      </w:r>
      <w:r w:rsidRPr="00C37A04">
        <w:rPr>
          <w:color w:val="auto"/>
          <w:sz w:val="24"/>
        </w:rPr>
        <w:t xml:space="preserve"> </w:t>
      </w:r>
    </w:p>
    <w:p w14:paraId="574B989B" w14:textId="77777777" w:rsidR="00445FB0" w:rsidRPr="00C37A04" w:rsidRDefault="003E36A3">
      <w:pPr>
        <w:spacing w:after="67" w:line="358" w:lineRule="auto"/>
        <w:ind w:left="845" w:right="0" w:hanging="435"/>
        <w:rPr>
          <w:color w:val="auto"/>
        </w:rPr>
      </w:pPr>
      <w:r w:rsidRPr="00C37A04">
        <w:rPr>
          <w:color w:val="auto"/>
        </w:rPr>
        <w:t>6.17.2 O ambiente de execução conta com estações de trabalho compatíveis com o software, rede estruturada e equipe técnica qualificada para instalação e monitoramento das licenças</w:t>
      </w:r>
      <w:r w:rsidRPr="00C37A04">
        <w:rPr>
          <w:i/>
          <w:color w:val="auto"/>
        </w:rPr>
        <w:t>; e</w:t>
      </w:r>
      <w:r w:rsidRPr="00C37A04">
        <w:rPr>
          <w:color w:val="auto"/>
          <w:sz w:val="24"/>
        </w:rPr>
        <w:t xml:space="preserve"> </w:t>
      </w:r>
    </w:p>
    <w:p w14:paraId="0A2A5465" w14:textId="77777777" w:rsidR="00445FB0" w:rsidRPr="00C37A04" w:rsidRDefault="003E36A3">
      <w:pPr>
        <w:spacing w:after="185" w:line="358" w:lineRule="auto"/>
        <w:ind w:left="845" w:right="0" w:hanging="435"/>
        <w:rPr>
          <w:color w:val="auto"/>
        </w:rPr>
      </w:pPr>
      <w:r w:rsidRPr="00C37A04">
        <w:rPr>
          <w:color w:val="auto"/>
        </w:rPr>
        <w:t>6.17.3 O valor proposto deverá englobar todos os custos diretos e indiretos, incluindo suporte, manutenção, atualizações, tributos, encargos sociais e logísticos, não sendo admitidas cobranças adicionais de qualquer natureza</w:t>
      </w:r>
      <w:r w:rsidRPr="00C37A04">
        <w:rPr>
          <w:i/>
          <w:color w:val="auto"/>
        </w:rPr>
        <w:t>.</w:t>
      </w:r>
      <w:r w:rsidRPr="00C37A04">
        <w:rPr>
          <w:color w:val="auto"/>
          <w:sz w:val="24"/>
        </w:rPr>
        <w:t xml:space="preserve"> </w:t>
      </w:r>
    </w:p>
    <w:p w14:paraId="14F45141" w14:textId="77777777" w:rsidR="00445FB0" w:rsidRPr="00C37A04" w:rsidRDefault="003E36A3">
      <w:pPr>
        <w:pStyle w:val="Ttulo4"/>
        <w:spacing w:after="256"/>
        <w:ind w:left="-5" w:right="0"/>
        <w:rPr>
          <w:color w:val="auto"/>
        </w:rPr>
      </w:pPr>
      <w:r w:rsidRPr="00C37A04">
        <w:rPr>
          <w:color w:val="auto"/>
        </w:rPr>
        <w:t xml:space="preserve">Formas de transferência de conhecimento </w:t>
      </w:r>
    </w:p>
    <w:p w14:paraId="1F08BCE1" w14:textId="77777777" w:rsidR="00445FB0" w:rsidRPr="00C37A04" w:rsidRDefault="003E36A3">
      <w:pPr>
        <w:spacing w:after="172" w:line="259" w:lineRule="auto"/>
        <w:ind w:left="-5" w:right="2"/>
        <w:rPr>
          <w:color w:val="auto"/>
        </w:rPr>
      </w:pPr>
      <w:r w:rsidRPr="00C37A04">
        <w:rPr>
          <w:color w:val="auto"/>
        </w:rPr>
        <w:t>6.19. Não será necessária transferência de conhecimento devido às características do objeto.</w:t>
      </w:r>
      <w:r w:rsidRPr="00C37A04">
        <w:rPr>
          <w:color w:val="auto"/>
          <w:sz w:val="24"/>
        </w:rPr>
        <w:t xml:space="preserve"> </w:t>
      </w:r>
    </w:p>
    <w:p w14:paraId="2D42D436" w14:textId="77777777" w:rsidR="00445FB0" w:rsidRPr="00C37A04" w:rsidRDefault="003E36A3">
      <w:pPr>
        <w:pStyle w:val="Ttulo2"/>
        <w:spacing w:after="256"/>
        <w:ind w:left="-5" w:right="0"/>
        <w:rPr>
          <w:color w:val="auto"/>
        </w:rPr>
      </w:pPr>
      <w:r w:rsidRPr="00C37A04">
        <w:rPr>
          <w:color w:val="auto"/>
        </w:rPr>
        <w:t xml:space="preserve">Procedimentos de transição e finalização do contrato </w:t>
      </w:r>
    </w:p>
    <w:p w14:paraId="60251864" w14:textId="77777777" w:rsidR="00445FB0" w:rsidRPr="00C37A04" w:rsidRDefault="003E36A3">
      <w:pPr>
        <w:ind w:left="552" w:right="2" w:hanging="567"/>
        <w:rPr>
          <w:color w:val="auto"/>
        </w:rPr>
      </w:pPr>
      <w:r w:rsidRPr="00C37A04">
        <w:rPr>
          <w:color w:val="auto"/>
        </w:rPr>
        <w:t>6.21. Não serão necessários procedimentos de transição e finalização do contrato devido às características do objeto.</w:t>
      </w:r>
      <w:r w:rsidRPr="00C37A04">
        <w:rPr>
          <w:color w:val="auto"/>
          <w:sz w:val="24"/>
        </w:rPr>
        <w:t xml:space="preserve"> </w:t>
      </w:r>
    </w:p>
    <w:p w14:paraId="0A25972A" w14:textId="77777777" w:rsidR="00445FB0" w:rsidRPr="00C37A04" w:rsidRDefault="003E36A3">
      <w:pPr>
        <w:pStyle w:val="Ttulo2"/>
        <w:ind w:left="-5" w:right="0"/>
        <w:rPr>
          <w:color w:val="auto"/>
        </w:rPr>
      </w:pPr>
      <w:r w:rsidRPr="00C37A04">
        <w:rPr>
          <w:color w:val="auto"/>
        </w:rPr>
        <w:t xml:space="preserve">Quantidade mínima de serviços para comparação e controle </w:t>
      </w:r>
    </w:p>
    <w:p w14:paraId="5F24C9C6" w14:textId="77777777" w:rsidR="00445FB0" w:rsidRPr="00C37A04" w:rsidRDefault="003E36A3">
      <w:pPr>
        <w:spacing w:after="69" w:line="352" w:lineRule="auto"/>
        <w:ind w:left="562" w:right="2" w:hanging="577"/>
        <w:rPr>
          <w:color w:val="auto"/>
        </w:rPr>
      </w:pPr>
      <w:r w:rsidRPr="00C37A04">
        <w:rPr>
          <w:color w:val="auto"/>
        </w:rPr>
        <w:t xml:space="preserve">6.22. O controle da execução será feito por meio de relatórios de acompanhamento e registros de suporte técnico, assegurando que todas as 60 licenças permaneçam ativas e operacionais durante a vigência contratual. </w:t>
      </w:r>
      <w:r w:rsidRPr="00C37A04">
        <w:rPr>
          <w:color w:val="auto"/>
          <w:sz w:val="24"/>
        </w:rPr>
        <w:t xml:space="preserve"> </w:t>
      </w:r>
    </w:p>
    <w:p w14:paraId="215D8E84" w14:textId="77777777" w:rsidR="00445FB0" w:rsidRPr="00C37A04" w:rsidRDefault="003E36A3">
      <w:pPr>
        <w:pStyle w:val="Ttulo2"/>
        <w:ind w:left="-5" w:right="0"/>
        <w:rPr>
          <w:color w:val="auto"/>
        </w:rPr>
      </w:pPr>
      <w:r w:rsidRPr="00C37A04">
        <w:rPr>
          <w:color w:val="auto"/>
        </w:rPr>
        <w:t xml:space="preserve">Mecanismos formais de comunicação </w:t>
      </w:r>
    </w:p>
    <w:p w14:paraId="1D3132C6" w14:textId="77777777" w:rsidR="00445FB0" w:rsidRPr="00C37A04" w:rsidRDefault="003E36A3">
      <w:pPr>
        <w:ind w:left="552" w:right="2" w:hanging="567"/>
        <w:rPr>
          <w:color w:val="auto"/>
        </w:rPr>
      </w:pPr>
      <w:r w:rsidRPr="00C37A04">
        <w:rPr>
          <w:color w:val="auto"/>
        </w:rPr>
        <w:t>6.23. São definidos como mecanismos formais de comunicação, entre a Contratante e o Contratado, os seguintes:</w:t>
      </w:r>
      <w:r w:rsidRPr="00C37A04">
        <w:rPr>
          <w:color w:val="auto"/>
          <w:sz w:val="24"/>
        </w:rPr>
        <w:t xml:space="preserve"> </w:t>
      </w:r>
    </w:p>
    <w:p w14:paraId="0375A116" w14:textId="77777777" w:rsidR="00445FB0" w:rsidRPr="00C37A04" w:rsidRDefault="003E36A3">
      <w:pPr>
        <w:numPr>
          <w:ilvl w:val="0"/>
          <w:numId w:val="4"/>
        </w:numPr>
        <w:spacing w:after="105" w:line="259" w:lineRule="auto"/>
        <w:ind w:right="2" w:hanging="444"/>
        <w:rPr>
          <w:color w:val="auto"/>
        </w:rPr>
      </w:pPr>
      <w:r w:rsidRPr="00C37A04">
        <w:rPr>
          <w:color w:val="auto"/>
        </w:rPr>
        <w:t xml:space="preserve">Ordem de Serviço; </w:t>
      </w:r>
    </w:p>
    <w:p w14:paraId="52B18396" w14:textId="77777777" w:rsidR="00445FB0" w:rsidRPr="00C37A04" w:rsidRDefault="003E36A3">
      <w:pPr>
        <w:numPr>
          <w:ilvl w:val="0"/>
          <w:numId w:val="4"/>
        </w:numPr>
        <w:spacing w:after="103" w:line="259" w:lineRule="auto"/>
        <w:ind w:right="2" w:hanging="444"/>
        <w:rPr>
          <w:color w:val="auto"/>
        </w:rPr>
      </w:pPr>
      <w:r w:rsidRPr="00C37A04">
        <w:rPr>
          <w:color w:val="auto"/>
        </w:rPr>
        <w:t xml:space="preserve">Ata de Reunião; </w:t>
      </w:r>
    </w:p>
    <w:p w14:paraId="7F11ECFA" w14:textId="77777777" w:rsidR="00445FB0" w:rsidRPr="00C37A04" w:rsidRDefault="003E36A3">
      <w:pPr>
        <w:numPr>
          <w:ilvl w:val="0"/>
          <w:numId w:val="4"/>
        </w:numPr>
        <w:spacing w:line="259" w:lineRule="auto"/>
        <w:ind w:right="2" w:hanging="444"/>
        <w:rPr>
          <w:color w:val="auto"/>
        </w:rPr>
      </w:pPr>
      <w:r w:rsidRPr="00C37A04">
        <w:rPr>
          <w:color w:val="auto"/>
        </w:rPr>
        <w:t xml:space="preserve">Ofício; </w:t>
      </w:r>
    </w:p>
    <w:p w14:paraId="6DBD2AB4" w14:textId="77777777" w:rsidR="00445FB0" w:rsidRPr="00C37A04" w:rsidRDefault="003E36A3">
      <w:pPr>
        <w:numPr>
          <w:ilvl w:val="0"/>
          <w:numId w:val="4"/>
        </w:numPr>
        <w:spacing w:line="259" w:lineRule="auto"/>
        <w:ind w:right="2" w:hanging="444"/>
        <w:rPr>
          <w:color w:val="auto"/>
        </w:rPr>
      </w:pPr>
      <w:r w:rsidRPr="00C37A04">
        <w:rPr>
          <w:color w:val="auto"/>
        </w:rPr>
        <w:t xml:space="preserve">Sistema de abertura de chamados; </w:t>
      </w:r>
    </w:p>
    <w:p w14:paraId="0D1C2D36" w14:textId="77777777" w:rsidR="00445FB0" w:rsidRPr="00C37A04" w:rsidRDefault="003E36A3">
      <w:pPr>
        <w:numPr>
          <w:ilvl w:val="0"/>
          <w:numId w:val="4"/>
        </w:numPr>
        <w:spacing w:after="343" w:line="259" w:lineRule="auto"/>
        <w:ind w:right="2" w:hanging="444"/>
        <w:rPr>
          <w:color w:val="auto"/>
        </w:rPr>
      </w:pPr>
      <w:r w:rsidRPr="00C37A04">
        <w:rPr>
          <w:color w:val="auto"/>
        </w:rPr>
        <w:t xml:space="preserve">E-mails e Cartas; </w:t>
      </w:r>
    </w:p>
    <w:p w14:paraId="0CFF20CD" w14:textId="77777777" w:rsidR="00445FB0" w:rsidRPr="00C37A04" w:rsidRDefault="003E36A3">
      <w:pPr>
        <w:pStyle w:val="Ttulo2"/>
        <w:ind w:left="-5" w:right="0"/>
        <w:rPr>
          <w:color w:val="auto"/>
        </w:rPr>
      </w:pPr>
      <w:r w:rsidRPr="00C37A04">
        <w:rPr>
          <w:color w:val="auto"/>
        </w:rPr>
        <w:t xml:space="preserve">Manutenção de Sigilo e Normas de Segurança </w:t>
      </w:r>
    </w:p>
    <w:p w14:paraId="329A0415" w14:textId="77777777" w:rsidR="00445FB0" w:rsidRPr="00C37A04" w:rsidRDefault="003E36A3">
      <w:pPr>
        <w:ind w:left="552" w:right="2" w:hanging="567"/>
        <w:rPr>
          <w:color w:val="auto"/>
        </w:rPr>
      </w:pPr>
      <w:r w:rsidRPr="00C37A04">
        <w:rPr>
          <w:color w:val="auto"/>
        </w:rPr>
        <w:t xml:space="preserve">6.24. O Contratado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 </w:t>
      </w:r>
      <w:r w:rsidRPr="00C37A04">
        <w:rPr>
          <w:color w:val="auto"/>
          <w:sz w:val="24"/>
        </w:rPr>
        <w:t xml:space="preserve"> </w:t>
      </w:r>
    </w:p>
    <w:p w14:paraId="599B6887" w14:textId="77777777" w:rsidR="00445FB0" w:rsidRPr="00C37A04" w:rsidRDefault="003E36A3">
      <w:pPr>
        <w:ind w:left="552" w:right="2" w:hanging="567"/>
        <w:rPr>
          <w:color w:val="auto"/>
        </w:rPr>
      </w:pPr>
      <w:r w:rsidRPr="00C37A04">
        <w:rPr>
          <w:color w:val="auto"/>
        </w:rPr>
        <w:t>6.25. O Termo de Compromisso e Manutenção de Sigilo (Anexo I), contendo declaração de manutenção de sigilo e respeito às normas de segurança vigentes na entidade, a ser assinado pelo representante legal do Contratado, e Termo de Ciência, a ser assinado por todos os empregados do Contratado diretamente envolvidos na contratação, encontram-se no anexo I.</w:t>
      </w:r>
      <w:r w:rsidRPr="00C37A04">
        <w:rPr>
          <w:color w:val="auto"/>
          <w:sz w:val="24"/>
        </w:rPr>
        <w:t xml:space="preserve"> </w:t>
      </w:r>
    </w:p>
    <w:p w14:paraId="3A05E726" w14:textId="77777777" w:rsidR="00445FB0" w:rsidRPr="00C37A04" w:rsidRDefault="003E36A3">
      <w:pPr>
        <w:pStyle w:val="Ttulo2"/>
        <w:ind w:left="-5" w:right="0"/>
        <w:rPr>
          <w:color w:val="auto"/>
        </w:rPr>
      </w:pPr>
      <w:r w:rsidRPr="00C37A04">
        <w:rPr>
          <w:color w:val="auto"/>
        </w:rPr>
        <w:lastRenderedPageBreak/>
        <w:t>7. MODELO DE GESTÃO DO CONTRATO</w:t>
      </w:r>
      <w:r w:rsidRPr="00C37A04">
        <w:rPr>
          <w:b w:val="0"/>
          <w:color w:val="auto"/>
        </w:rPr>
        <w:t xml:space="preserve"> </w:t>
      </w:r>
    </w:p>
    <w:p w14:paraId="0F816A0F" w14:textId="77777777" w:rsidR="00445FB0" w:rsidRPr="00C37A04" w:rsidRDefault="003E36A3">
      <w:pPr>
        <w:ind w:left="552" w:right="2" w:hanging="567"/>
        <w:rPr>
          <w:color w:val="auto"/>
        </w:rPr>
      </w:pPr>
      <w:r w:rsidRPr="00C37A04">
        <w:rPr>
          <w:color w:val="auto"/>
        </w:rPr>
        <w:t>7.1. O contrato deverá ser executado fielmente pelas partes, de acordo com as cláusulas avençadas e as normas da Lei nº 14.133, de 2021, e cada parte responderá pelas consequências de sua inexecução total ou parcial.</w:t>
      </w:r>
      <w:r w:rsidRPr="00C37A04">
        <w:rPr>
          <w:color w:val="auto"/>
          <w:sz w:val="24"/>
        </w:rPr>
        <w:t xml:space="preserve"> </w:t>
      </w:r>
    </w:p>
    <w:p w14:paraId="72CE7F56" w14:textId="77777777" w:rsidR="00445FB0" w:rsidRPr="00C37A04" w:rsidRDefault="003E36A3">
      <w:pPr>
        <w:ind w:left="552" w:right="2" w:hanging="567"/>
        <w:rPr>
          <w:color w:val="auto"/>
        </w:rPr>
      </w:pPr>
      <w:r w:rsidRPr="00C37A04">
        <w:rPr>
          <w:color w:val="auto"/>
        </w:rPr>
        <w:t>7.2. Em caso de impedimento, ordem de paralisação ou suspensão do contrato, o cronograma de execução será prorrogado automaticamente pelo tempo correspondente, anotadas tais circunstâncias mediante simples apostila.</w:t>
      </w:r>
      <w:r w:rsidRPr="00C37A04">
        <w:rPr>
          <w:color w:val="auto"/>
          <w:sz w:val="24"/>
        </w:rPr>
        <w:t xml:space="preserve"> </w:t>
      </w:r>
    </w:p>
    <w:p w14:paraId="76F807CA" w14:textId="77777777" w:rsidR="00445FB0" w:rsidRPr="00C37A04" w:rsidRDefault="003E36A3">
      <w:pPr>
        <w:ind w:left="552" w:right="2" w:hanging="567"/>
        <w:rPr>
          <w:color w:val="auto"/>
        </w:rPr>
      </w:pPr>
      <w:r w:rsidRPr="00C37A04">
        <w:rPr>
          <w:color w:val="auto"/>
        </w:rPr>
        <w:t>7.3. As comunicações entre o órgão ou entidade e o Contratado devem ser realizadas por escrito sempre que o ato exigir tal formalidade, admitindo-se o uso de mensagem eletrônica para esse fim.</w:t>
      </w:r>
      <w:r w:rsidRPr="00C37A04">
        <w:rPr>
          <w:color w:val="auto"/>
          <w:sz w:val="24"/>
        </w:rPr>
        <w:t xml:space="preserve"> </w:t>
      </w:r>
    </w:p>
    <w:p w14:paraId="244FD2D6" w14:textId="77777777" w:rsidR="00445FB0" w:rsidRPr="00C37A04" w:rsidRDefault="003E36A3">
      <w:pPr>
        <w:ind w:left="552" w:right="2" w:hanging="567"/>
        <w:rPr>
          <w:color w:val="auto"/>
        </w:rPr>
      </w:pPr>
      <w:r w:rsidRPr="00C37A04">
        <w:rPr>
          <w:color w:val="auto"/>
        </w:rPr>
        <w:t>7.4. O órgão ou entidade poderá convocar o preposto da empresa para adoção de providências que devam ser cumpridas de imediato.</w:t>
      </w:r>
      <w:r w:rsidRPr="00C37A04">
        <w:rPr>
          <w:color w:val="auto"/>
          <w:sz w:val="24"/>
        </w:rPr>
        <w:t xml:space="preserve"> </w:t>
      </w:r>
    </w:p>
    <w:p w14:paraId="2558185C" w14:textId="77777777" w:rsidR="00445FB0" w:rsidRPr="00C37A04" w:rsidRDefault="003E36A3">
      <w:pPr>
        <w:pStyle w:val="Ttulo3"/>
        <w:ind w:left="-5" w:right="0"/>
        <w:rPr>
          <w:color w:val="auto"/>
        </w:rPr>
      </w:pPr>
      <w:r w:rsidRPr="00C37A04">
        <w:rPr>
          <w:color w:val="auto"/>
        </w:rPr>
        <w:t xml:space="preserve">Preposto </w:t>
      </w:r>
    </w:p>
    <w:p w14:paraId="3FAB593D" w14:textId="77777777" w:rsidR="00445FB0" w:rsidRPr="00C37A04" w:rsidRDefault="003E36A3">
      <w:pPr>
        <w:ind w:left="552" w:right="2" w:hanging="567"/>
        <w:rPr>
          <w:color w:val="auto"/>
        </w:rPr>
      </w:pPr>
      <w:r w:rsidRPr="00C37A04">
        <w:rPr>
          <w:color w:val="auto"/>
        </w:rPr>
        <w:t>7.5. O Contratado designará formalmente o preposto da empresa, antes do início da prestação dos serviços, indicando no instrumento os poderes e deveres em relação à execução do objeto Contratado.</w:t>
      </w:r>
      <w:r w:rsidRPr="00C37A04">
        <w:rPr>
          <w:color w:val="auto"/>
          <w:sz w:val="24"/>
        </w:rPr>
        <w:t xml:space="preserve"> </w:t>
      </w:r>
    </w:p>
    <w:p w14:paraId="2B8B4E81" w14:textId="24A52C8F" w:rsidR="00445FB0" w:rsidRPr="00C37A04" w:rsidRDefault="003E36A3">
      <w:pPr>
        <w:ind w:left="552" w:right="2" w:hanging="567"/>
        <w:rPr>
          <w:color w:val="auto"/>
        </w:rPr>
      </w:pPr>
      <w:r w:rsidRPr="00C37A04">
        <w:rPr>
          <w:color w:val="auto"/>
        </w:rPr>
        <w:t>7.6. O Contratado não necessitará</w:t>
      </w:r>
      <w:r w:rsidRPr="00C37A04">
        <w:rPr>
          <w:i/>
          <w:color w:val="auto"/>
        </w:rPr>
        <w:t xml:space="preserve"> </w:t>
      </w:r>
      <w:r w:rsidRPr="00C37A04">
        <w:rPr>
          <w:color w:val="auto"/>
        </w:rPr>
        <w:t>manter preposto da empresa no local da execução do objeto</w:t>
      </w:r>
      <w:r w:rsidR="00C37A04" w:rsidRPr="00C37A04">
        <w:rPr>
          <w:i/>
          <w:strike/>
          <w:color w:val="auto"/>
        </w:rPr>
        <w:t>.</w:t>
      </w:r>
    </w:p>
    <w:p w14:paraId="1A4F806F" w14:textId="77777777" w:rsidR="00445FB0" w:rsidRPr="00C37A04" w:rsidRDefault="003E36A3">
      <w:pPr>
        <w:spacing w:after="203"/>
        <w:ind w:left="552" w:right="2" w:hanging="567"/>
        <w:rPr>
          <w:color w:val="auto"/>
        </w:rPr>
      </w:pPr>
      <w:r w:rsidRPr="00C37A04">
        <w:rPr>
          <w:color w:val="auto"/>
        </w:rPr>
        <w:t>7.7. O Contratante poderá recusar, desde que justificadamente, a indicação ou a manutenção do preposto da empresa, hipótese em que o Contratado designará outro para o exercício da atividade.</w:t>
      </w:r>
      <w:r w:rsidRPr="00C37A04">
        <w:rPr>
          <w:color w:val="auto"/>
          <w:sz w:val="24"/>
        </w:rPr>
        <w:t xml:space="preserve"> </w:t>
      </w:r>
    </w:p>
    <w:p w14:paraId="76FEE66E" w14:textId="77777777" w:rsidR="00445FB0" w:rsidRPr="00C37A04" w:rsidRDefault="003E36A3">
      <w:pPr>
        <w:pStyle w:val="Ttulo3"/>
        <w:ind w:left="-5" w:right="0"/>
        <w:rPr>
          <w:color w:val="auto"/>
        </w:rPr>
      </w:pPr>
      <w:r w:rsidRPr="00C37A04">
        <w:rPr>
          <w:color w:val="auto"/>
        </w:rPr>
        <w:t xml:space="preserve">Reunião Inicial </w:t>
      </w:r>
    </w:p>
    <w:p w14:paraId="2BDB0E70" w14:textId="77777777" w:rsidR="00445FB0" w:rsidRPr="00C37A04" w:rsidRDefault="003E36A3">
      <w:pPr>
        <w:ind w:left="552" w:right="2" w:hanging="567"/>
        <w:rPr>
          <w:color w:val="auto"/>
        </w:rPr>
      </w:pPr>
      <w:r w:rsidRPr="00C37A04">
        <w:rPr>
          <w:color w:val="auto"/>
        </w:rPr>
        <w:t xml:space="preserve">7.8. 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r w:rsidRPr="00C37A04">
        <w:rPr>
          <w:color w:val="auto"/>
          <w:sz w:val="24"/>
        </w:rPr>
        <w:t xml:space="preserve"> </w:t>
      </w:r>
    </w:p>
    <w:p w14:paraId="0DC59790" w14:textId="6FAB3087" w:rsidR="00445FB0" w:rsidRPr="00C37A04" w:rsidRDefault="003E36A3">
      <w:pPr>
        <w:spacing w:after="118"/>
        <w:ind w:left="552" w:right="2" w:hanging="567"/>
        <w:rPr>
          <w:color w:val="auto"/>
        </w:rPr>
      </w:pPr>
      <w:r w:rsidRPr="00C37A04">
        <w:rPr>
          <w:color w:val="auto"/>
        </w:rPr>
        <w:t>7.9. A reunião será realizada em conformidade com o previsto no inciso I do Art. 31 da IN SGD/ME nº 94, de 2022, e ocorrerá em até 10 (dez) dias úteis do envio da ordem de serviço, podendo ser prorrogada a critério da Contratante.</w:t>
      </w:r>
      <w:r w:rsidRPr="00C37A04">
        <w:rPr>
          <w:color w:val="auto"/>
          <w:sz w:val="24"/>
        </w:rPr>
        <w:t xml:space="preserve"> </w:t>
      </w:r>
    </w:p>
    <w:p w14:paraId="70541D9E" w14:textId="77777777" w:rsidR="00445FB0" w:rsidRPr="00C37A04" w:rsidRDefault="003E36A3">
      <w:pPr>
        <w:spacing w:after="213" w:line="259" w:lineRule="auto"/>
        <w:ind w:left="-5" w:right="2"/>
        <w:rPr>
          <w:color w:val="auto"/>
        </w:rPr>
      </w:pPr>
      <w:r w:rsidRPr="00C37A04">
        <w:rPr>
          <w:color w:val="auto"/>
        </w:rPr>
        <w:t>7.10. A pauta desta reunião observará, pelo menos:</w:t>
      </w:r>
      <w:r w:rsidRPr="00C37A04">
        <w:rPr>
          <w:color w:val="auto"/>
          <w:sz w:val="24"/>
        </w:rPr>
        <w:t xml:space="preserve"> </w:t>
      </w:r>
    </w:p>
    <w:p w14:paraId="660119FA" w14:textId="77777777" w:rsidR="00445FB0" w:rsidRPr="00C37A04" w:rsidRDefault="003E36A3">
      <w:pPr>
        <w:spacing w:after="214" w:line="259" w:lineRule="auto"/>
        <w:ind w:left="-5" w:right="2"/>
        <w:rPr>
          <w:color w:val="auto"/>
        </w:rPr>
      </w:pPr>
      <w:r w:rsidRPr="00C37A04">
        <w:rPr>
          <w:color w:val="auto"/>
        </w:rPr>
        <w:t>1.1.36 Presença do representante legal da contratada, que apresentará o seu preposto;</w:t>
      </w:r>
      <w:r w:rsidRPr="00C37A04">
        <w:rPr>
          <w:color w:val="auto"/>
          <w:sz w:val="24"/>
        </w:rPr>
        <w:t xml:space="preserve"> </w:t>
      </w:r>
    </w:p>
    <w:p w14:paraId="534E7518" w14:textId="77777777" w:rsidR="00445FB0" w:rsidRPr="00C37A04" w:rsidRDefault="003E36A3">
      <w:pPr>
        <w:spacing w:after="211" w:line="259" w:lineRule="auto"/>
        <w:ind w:left="-5" w:right="2"/>
        <w:rPr>
          <w:color w:val="auto"/>
        </w:rPr>
      </w:pPr>
      <w:r w:rsidRPr="00C37A04">
        <w:rPr>
          <w:color w:val="auto"/>
        </w:rPr>
        <w:t>1.1.37 Entrega, por parte da Contratada, do Termo de Compromisso e dos Termos de Ciência;</w:t>
      </w:r>
      <w:r w:rsidRPr="00C37A04">
        <w:rPr>
          <w:color w:val="auto"/>
          <w:sz w:val="24"/>
        </w:rPr>
        <w:t xml:space="preserve"> </w:t>
      </w:r>
    </w:p>
    <w:p w14:paraId="03EEFB6E" w14:textId="77777777" w:rsidR="00445FB0" w:rsidRPr="00C37A04" w:rsidRDefault="003E36A3">
      <w:pPr>
        <w:spacing w:after="177" w:line="259" w:lineRule="auto"/>
        <w:ind w:left="-5" w:right="2"/>
        <w:rPr>
          <w:color w:val="auto"/>
        </w:rPr>
      </w:pPr>
      <w:r w:rsidRPr="00C37A04">
        <w:rPr>
          <w:color w:val="auto"/>
        </w:rPr>
        <w:t xml:space="preserve">1.1.38 esclarecimentos relativos a questões operacionais, administrativas e de gestão do contrato; </w:t>
      </w:r>
      <w:r w:rsidRPr="00C37A04">
        <w:rPr>
          <w:color w:val="auto"/>
          <w:sz w:val="24"/>
        </w:rPr>
        <w:t xml:space="preserve"> </w:t>
      </w:r>
    </w:p>
    <w:p w14:paraId="0230590C" w14:textId="77777777" w:rsidR="00445FB0" w:rsidRPr="00C37A04" w:rsidRDefault="003E36A3">
      <w:pPr>
        <w:ind w:left="496" w:right="2" w:hanging="511"/>
        <w:rPr>
          <w:color w:val="auto"/>
        </w:rPr>
      </w:pPr>
      <w:r w:rsidRPr="00C37A04">
        <w:rPr>
          <w:color w:val="auto"/>
        </w:rPr>
        <w:t>1.1.39 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r w:rsidRPr="00C37A04">
        <w:rPr>
          <w:color w:val="auto"/>
          <w:sz w:val="24"/>
        </w:rPr>
        <w:t xml:space="preserve"> </w:t>
      </w:r>
    </w:p>
    <w:p w14:paraId="13D4C9AC" w14:textId="77777777" w:rsidR="00445FB0" w:rsidRPr="00C37A04" w:rsidRDefault="003E36A3">
      <w:pPr>
        <w:ind w:left="496" w:right="2" w:hanging="511"/>
        <w:rPr>
          <w:color w:val="auto"/>
        </w:rPr>
      </w:pPr>
      <w:r w:rsidRPr="00C37A04">
        <w:rPr>
          <w:color w:val="auto"/>
        </w:rPr>
        <w:t>1.1.40 Apresentação das declarações/certificados do fabricante, comprovando que o produto ofertado possui a garantia solicitada neste termo de referência.</w:t>
      </w:r>
      <w:r w:rsidRPr="00C37A04">
        <w:rPr>
          <w:color w:val="auto"/>
          <w:sz w:val="24"/>
        </w:rPr>
        <w:t xml:space="preserve"> </w:t>
      </w:r>
    </w:p>
    <w:p w14:paraId="65499AAF" w14:textId="77777777" w:rsidR="00445FB0" w:rsidRPr="00C37A04" w:rsidRDefault="003E36A3">
      <w:pPr>
        <w:pStyle w:val="Ttulo3"/>
        <w:ind w:left="-5" w:right="0"/>
        <w:rPr>
          <w:color w:val="auto"/>
        </w:rPr>
      </w:pPr>
      <w:r w:rsidRPr="00C37A04">
        <w:rPr>
          <w:color w:val="auto"/>
        </w:rPr>
        <w:lastRenderedPageBreak/>
        <w:t xml:space="preserve">Rotinas de Fiscalização </w:t>
      </w:r>
    </w:p>
    <w:p w14:paraId="53C01C31" w14:textId="77777777" w:rsidR="00445FB0" w:rsidRPr="00C37A04" w:rsidRDefault="003E36A3">
      <w:pPr>
        <w:ind w:left="552" w:right="2" w:hanging="567"/>
        <w:rPr>
          <w:color w:val="auto"/>
        </w:rPr>
      </w:pPr>
      <w:r w:rsidRPr="00C37A04">
        <w:rPr>
          <w:color w:val="auto"/>
        </w:rPr>
        <w:t>7.11. A execução do contrato deverá ser acompanhada e fiscalizada pelo(s) fiscal(is) do contrato, ou pelos respectivos substitutos, nos termos do art. 33 da IN SGD nº 94, de 2022, observando-se, em especial, as rotinas a seguir.</w:t>
      </w:r>
      <w:r w:rsidRPr="00C37A04">
        <w:rPr>
          <w:color w:val="auto"/>
          <w:sz w:val="24"/>
        </w:rPr>
        <w:t xml:space="preserve"> </w:t>
      </w:r>
    </w:p>
    <w:p w14:paraId="0C065DDE" w14:textId="77777777" w:rsidR="00445FB0" w:rsidRPr="00C37A04" w:rsidRDefault="003E36A3">
      <w:pPr>
        <w:pStyle w:val="Ttulo3"/>
        <w:ind w:left="-5" w:right="0"/>
        <w:rPr>
          <w:color w:val="auto"/>
        </w:rPr>
      </w:pPr>
      <w:r w:rsidRPr="00C37A04">
        <w:rPr>
          <w:color w:val="auto"/>
        </w:rPr>
        <w:t xml:space="preserve">Fiscalização Técnica </w:t>
      </w:r>
    </w:p>
    <w:p w14:paraId="6B4BCDDC" w14:textId="77777777" w:rsidR="00445FB0" w:rsidRPr="00C37A04" w:rsidRDefault="003E36A3">
      <w:pPr>
        <w:ind w:left="552" w:right="2" w:hanging="567"/>
        <w:rPr>
          <w:color w:val="auto"/>
        </w:rPr>
      </w:pPr>
      <w:r w:rsidRPr="00C37A04">
        <w:rPr>
          <w:color w:val="auto"/>
        </w:rPr>
        <w:t>7.12. O fiscal técnico do contrato acompanhará a execução do contrato, para que sejam cumpridas todas as condições estabelecidas no contrato, de modo a assegurar os melhores resultados para a Administração.</w:t>
      </w:r>
      <w:r w:rsidRPr="00C37A04">
        <w:rPr>
          <w:color w:val="auto"/>
          <w:sz w:val="24"/>
        </w:rPr>
        <w:t xml:space="preserve"> </w:t>
      </w:r>
    </w:p>
    <w:p w14:paraId="5625644F" w14:textId="77777777" w:rsidR="00445FB0" w:rsidRPr="00C37A04" w:rsidRDefault="003E36A3">
      <w:pPr>
        <w:ind w:left="552" w:right="2" w:hanging="567"/>
        <w:rPr>
          <w:color w:val="auto"/>
        </w:rPr>
      </w:pPr>
      <w:r w:rsidRPr="00C37A04">
        <w:rPr>
          <w:color w:val="auto"/>
        </w:rPr>
        <w:t>7.13. O fiscal técnico do contrato anotará no histórico de gerenciamento do contrato todas as ocorrências relacionadas à execução do contrato, com a descrição do que for necessário para a regularização das faltas ou dos defeitos observados.</w:t>
      </w:r>
      <w:r w:rsidRPr="00C37A04">
        <w:rPr>
          <w:color w:val="auto"/>
          <w:sz w:val="24"/>
        </w:rPr>
        <w:t xml:space="preserve"> </w:t>
      </w:r>
    </w:p>
    <w:p w14:paraId="73862069" w14:textId="77777777" w:rsidR="00445FB0" w:rsidRPr="00C37A04" w:rsidRDefault="003E36A3">
      <w:pPr>
        <w:ind w:left="552" w:right="2" w:hanging="567"/>
        <w:rPr>
          <w:color w:val="auto"/>
        </w:rPr>
      </w:pPr>
      <w:r w:rsidRPr="00C37A04">
        <w:rPr>
          <w:color w:val="auto"/>
        </w:rPr>
        <w:t>7.14. Identificada qualquer inexatidão ou irregularidade, o fiscal técnico do contrato emitirá notificações para a correção da execução do contrato, determinando prazo para a correção.</w:t>
      </w:r>
      <w:r w:rsidRPr="00C37A04">
        <w:rPr>
          <w:color w:val="auto"/>
          <w:sz w:val="24"/>
        </w:rPr>
        <w:t xml:space="preserve"> </w:t>
      </w:r>
    </w:p>
    <w:p w14:paraId="7B9643B1" w14:textId="77777777" w:rsidR="00445FB0" w:rsidRPr="00C37A04" w:rsidRDefault="003E36A3">
      <w:pPr>
        <w:ind w:left="552" w:right="2" w:hanging="567"/>
        <w:rPr>
          <w:color w:val="auto"/>
        </w:rPr>
      </w:pPr>
      <w:r w:rsidRPr="00C37A04">
        <w:rPr>
          <w:color w:val="auto"/>
        </w:rPr>
        <w:t>7.15. O fiscal técnico do contrato informará ao gestor do contato, em tempo hábil, a situação que demandar decisão ou adoção de medidas que ultrapassem sua competência, para que adote as medidas necessárias e saneadoras, se for o caso.</w:t>
      </w:r>
      <w:r w:rsidRPr="00C37A04">
        <w:rPr>
          <w:color w:val="auto"/>
          <w:sz w:val="24"/>
        </w:rPr>
        <w:t xml:space="preserve"> </w:t>
      </w:r>
    </w:p>
    <w:p w14:paraId="4EAFDEB4" w14:textId="77777777" w:rsidR="00445FB0" w:rsidRPr="00C37A04" w:rsidRDefault="003E36A3">
      <w:pPr>
        <w:ind w:left="552" w:right="2" w:hanging="567"/>
        <w:rPr>
          <w:color w:val="auto"/>
        </w:rPr>
      </w:pPr>
      <w:r w:rsidRPr="00C37A04">
        <w:rPr>
          <w:color w:val="auto"/>
        </w:rPr>
        <w:t>7.16. No caso de ocorrências que possam inviabilizar a execução do contrato nas datas aprazadas, o fiscal técnico do contrato comunicará o fato imediatamente ao gestor do contrato.</w:t>
      </w:r>
      <w:r w:rsidRPr="00C37A04">
        <w:rPr>
          <w:color w:val="auto"/>
          <w:sz w:val="24"/>
        </w:rPr>
        <w:t xml:space="preserve"> </w:t>
      </w:r>
    </w:p>
    <w:p w14:paraId="4BFF6D8A" w14:textId="77777777" w:rsidR="00445FB0" w:rsidRPr="00C37A04" w:rsidRDefault="003E36A3">
      <w:pPr>
        <w:spacing w:after="119"/>
        <w:ind w:left="552" w:right="2" w:hanging="567"/>
        <w:rPr>
          <w:color w:val="auto"/>
        </w:rPr>
      </w:pPr>
      <w:r w:rsidRPr="00C37A04">
        <w:rPr>
          <w:color w:val="auto"/>
        </w:rPr>
        <w:t>7.17. O fiscal técnico do contrato comunicará ao gestor do contrato, em tempo hábil, o término do contrato sob sua responsabilidade, com vistas à tempestiva renovação ou à prorrogação contratual.</w:t>
      </w:r>
      <w:r w:rsidRPr="00C37A04">
        <w:rPr>
          <w:color w:val="auto"/>
          <w:sz w:val="24"/>
        </w:rPr>
        <w:t xml:space="preserve"> </w:t>
      </w:r>
    </w:p>
    <w:p w14:paraId="18AFBF39" w14:textId="77777777" w:rsidR="00445FB0" w:rsidRPr="00C37A04" w:rsidRDefault="003E36A3">
      <w:pPr>
        <w:ind w:left="552" w:right="2" w:hanging="567"/>
        <w:rPr>
          <w:color w:val="auto"/>
        </w:rPr>
      </w:pPr>
      <w:r w:rsidRPr="00C37A04">
        <w:rPr>
          <w:color w:val="auto"/>
        </w:rPr>
        <w:t xml:space="preserve">7.19.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r w:rsidRPr="00C37A04">
        <w:rPr>
          <w:color w:val="auto"/>
          <w:sz w:val="24"/>
        </w:rPr>
        <w:t xml:space="preserve"> </w:t>
      </w:r>
    </w:p>
    <w:p w14:paraId="2947B6EA" w14:textId="77777777" w:rsidR="00445FB0" w:rsidRPr="00C37A04" w:rsidRDefault="003E36A3">
      <w:pPr>
        <w:pStyle w:val="Ttulo3"/>
        <w:ind w:left="-5" w:right="0"/>
        <w:rPr>
          <w:color w:val="auto"/>
        </w:rPr>
      </w:pPr>
      <w:r w:rsidRPr="00C37A04">
        <w:rPr>
          <w:color w:val="auto"/>
        </w:rPr>
        <w:t xml:space="preserve">Fiscalização Administrativa </w:t>
      </w:r>
    </w:p>
    <w:p w14:paraId="3F40F43E" w14:textId="77777777" w:rsidR="00445FB0" w:rsidRPr="00C37A04" w:rsidRDefault="003E36A3">
      <w:pPr>
        <w:ind w:left="552" w:right="2" w:hanging="567"/>
        <w:rPr>
          <w:color w:val="auto"/>
        </w:rPr>
      </w:pPr>
      <w:r w:rsidRPr="00C37A04">
        <w:rPr>
          <w:color w:val="auto"/>
        </w:rPr>
        <w:t>7.20. O fiscal administrativo do contrato, além de exercer as atribuições previstas no art. 33, IV, da IN SGD nº 94, de 2022, verificará a manutenção das condições de habilitação da contratada, acompanhará o empenho, o pagamento, as garantias, as glosas e a formalização de apostilamento e termos aditivos, solicitando quaisquer documentos comprobatórios pertinentes, caso necessário.</w:t>
      </w:r>
      <w:r w:rsidRPr="00C37A04">
        <w:rPr>
          <w:color w:val="auto"/>
          <w:sz w:val="24"/>
        </w:rPr>
        <w:t xml:space="preserve"> </w:t>
      </w:r>
    </w:p>
    <w:p w14:paraId="39E6C212" w14:textId="77777777" w:rsidR="00445FB0" w:rsidRPr="00C37A04" w:rsidRDefault="003E36A3">
      <w:pPr>
        <w:spacing w:after="112"/>
        <w:ind w:left="552" w:right="2" w:hanging="567"/>
        <w:rPr>
          <w:color w:val="auto"/>
        </w:rPr>
      </w:pPr>
      <w:r w:rsidRPr="00C37A04">
        <w:rPr>
          <w:color w:val="auto"/>
        </w:rPr>
        <w:t>7.21. Caso ocorra descumprimento das obrigações contratuais, o fiscal administrativo do contrato atuará tempestivamente na solução do problema, reportando ao gestor do contrato para que tome as providências cabíveis, quando ultrapassar a sua competência.</w:t>
      </w:r>
      <w:r w:rsidRPr="00C37A04">
        <w:rPr>
          <w:color w:val="auto"/>
          <w:sz w:val="24"/>
        </w:rPr>
        <w:t xml:space="preserve"> </w:t>
      </w:r>
    </w:p>
    <w:p w14:paraId="05B4A2A2" w14:textId="77777777" w:rsidR="00445FB0" w:rsidRPr="00C37A04" w:rsidRDefault="003E36A3">
      <w:pPr>
        <w:pStyle w:val="Ttulo3"/>
        <w:ind w:left="-5" w:right="0"/>
        <w:rPr>
          <w:color w:val="auto"/>
        </w:rPr>
      </w:pPr>
      <w:r w:rsidRPr="00C37A04">
        <w:rPr>
          <w:color w:val="auto"/>
        </w:rPr>
        <w:t xml:space="preserve">Gestor do Contrato </w:t>
      </w:r>
    </w:p>
    <w:p w14:paraId="7DCFCAF5" w14:textId="77777777" w:rsidR="00445FB0" w:rsidRPr="00C37A04" w:rsidRDefault="003E36A3">
      <w:pPr>
        <w:ind w:left="552" w:right="2" w:hanging="567"/>
        <w:rPr>
          <w:color w:val="auto"/>
        </w:rPr>
      </w:pPr>
      <w:r w:rsidRPr="00C37A04">
        <w:rPr>
          <w:color w:val="auto"/>
        </w:rPr>
        <w:t>7.23. Cabe ao gestor do contrato, além de exercer as atribuições previstas no art. 33, I, da IN SGD nº 94, de 2022:</w:t>
      </w:r>
      <w:r w:rsidRPr="00C37A04">
        <w:rPr>
          <w:color w:val="auto"/>
          <w:sz w:val="24"/>
        </w:rPr>
        <w:t xml:space="preserve"> </w:t>
      </w:r>
    </w:p>
    <w:p w14:paraId="27AA1C5B" w14:textId="77777777" w:rsidR="00445FB0" w:rsidRPr="00C37A04" w:rsidRDefault="003E36A3">
      <w:pPr>
        <w:ind w:left="496" w:right="2" w:hanging="511"/>
        <w:rPr>
          <w:color w:val="auto"/>
        </w:rPr>
      </w:pPr>
      <w:r w:rsidRPr="00C37A04">
        <w:rPr>
          <w:color w:val="auto"/>
        </w:rPr>
        <w:t xml:space="preserve">1.1.47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w:t>
      </w:r>
      <w:r w:rsidRPr="00C37A04">
        <w:rPr>
          <w:color w:val="auto"/>
        </w:rPr>
        <w:lastRenderedPageBreak/>
        <w:t>à verificação da necessidade de adequações do contrato para fins de atendimento da finalidade da administração.</w:t>
      </w:r>
      <w:r w:rsidRPr="00C37A04">
        <w:rPr>
          <w:color w:val="auto"/>
          <w:sz w:val="24"/>
        </w:rPr>
        <w:t xml:space="preserve"> </w:t>
      </w:r>
    </w:p>
    <w:p w14:paraId="440E9292" w14:textId="77777777" w:rsidR="00445FB0" w:rsidRPr="00C37A04" w:rsidRDefault="003E36A3">
      <w:pPr>
        <w:ind w:left="496" w:right="2" w:hanging="511"/>
        <w:rPr>
          <w:color w:val="auto"/>
        </w:rPr>
      </w:pPr>
      <w:r w:rsidRPr="00C37A04">
        <w:rPr>
          <w:color w:val="auto"/>
        </w:rPr>
        <w:t>1.1.48 acompanhar os registros realizados pelos fiscais do contrato, de todas as ocorrências relacionadas à execução do contrato e as medidas adotadas, informando, se for o caso, à autoridade superior àquelas que ultrapassarem a sua competência.</w:t>
      </w:r>
      <w:r w:rsidRPr="00C37A04">
        <w:rPr>
          <w:color w:val="auto"/>
          <w:sz w:val="24"/>
        </w:rPr>
        <w:t xml:space="preserve"> </w:t>
      </w:r>
    </w:p>
    <w:p w14:paraId="7E19B7C3" w14:textId="77777777" w:rsidR="00445FB0" w:rsidRPr="00C37A04" w:rsidRDefault="003E36A3">
      <w:pPr>
        <w:ind w:left="496" w:right="2" w:hanging="511"/>
        <w:rPr>
          <w:color w:val="auto"/>
        </w:rPr>
      </w:pPr>
      <w:r w:rsidRPr="00C37A04">
        <w:rPr>
          <w:color w:val="auto"/>
        </w:rPr>
        <w:t>1.1.49 acompanhar a manutenção das condições de habilitação da contratada, para fins de empenho de despesa e pagamento, e anotará os problemas que obstem o fluxo normal da liquidação e do pagamento da despesa no relatório de riscos eventuais.</w:t>
      </w:r>
      <w:r w:rsidRPr="00C37A04">
        <w:rPr>
          <w:color w:val="auto"/>
          <w:sz w:val="24"/>
        </w:rPr>
        <w:t xml:space="preserve"> </w:t>
      </w:r>
    </w:p>
    <w:p w14:paraId="3BABB40B" w14:textId="77777777" w:rsidR="00445FB0" w:rsidRPr="00C37A04" w:rsidRDefault="003E36A3">
      <w:pPr>
        <w:ind w:left="496" w:right="2" w:hanging="511"/>
        <w:rPr>
          <w:color w:val="auto"/>
        </w:rPr>
      </w:pPr>
      <w:r w:rsidRPr="00C37A04">
        <w:rPr>
          <w:color w:val="auto"/>
        </w:rPr>
        <w:t>1.1.50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r w:rsidRPr="00C37A04">
        <w:rPr>
          <w:color w:val="auto"/>
          <w:sz w:val="24"/>
        </w:rPr>
        <w:t xml:space="preserve"> </w:t>
      </w:r>
    </w:p>
    <w:p w14:paraId="4526DBBE" w14:textId="77777777" w:rsidR="00445FB0" w:rsidRPr="00C37A04" w:rsidRDefault="003E36A3">
      <w:pPr>
        <w:ind w:left="496" w:right="2" w:hanging="511"/>
        <w:rPr>
          <w:color w:val="auto"/>
        </w:rPr>
      </w:pPr>
      <w:r w:rsidRPr="00C37A04">
        <w:rPr>
          <w:color w:val="auto"/>
        </w:rPr>
        <w:t>1.1.51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C37A04">
        <w:rPr>
          <w:color w:val="auto"/>
          <w:sz w:val="24"/>
        </w:rPr>
        <w:t xml:space="preserve"> </w:t>
      </w:r>
    </w:p>
    <w:p w14:paraId="7EC8E861" w14:textId="77777777" w:rsidR="00445FB0" w:rsidRPr="00C37A04" w:rsidRDefault="003E36A3">
      <w:pPr>
        <w:ind w:left="496" w:right="2" w:hanging="511"/>
        <w:rPr>
          <w:color w:val="auto"/>
        </w:rPr>
      </w:pPr>
      <w:r w:rsidRPr="00C37A04">
        <w:rPr>
          <w:color w:val="auto"/>
        </w:rPr>
        <w:t>1.1.52 elaborar relatório final com informações sobre a consecução dos objetivos que tenham justificado a contratação e eventuais condutas a serem adotadas para o aprimoramento das atividades da Administração.</w:t>
      </w:r>
      <w:r w:rsidRPr="00C37A04">
        <w:rPr>
          <w:color w:val="auto"/>
          <w:sz w:val="24"/>
        </w:rPr>
        <w:t xml:space="preserve"> </w:t>
      </w:r>
    </w:p>
    <w:p w14:paraId="7C87C1B4" w14:textId="77777777" w:rsidR="00445FB0" w:rsidRPr="00C37A04" w:rsidRDefault="003E36A3">
      <w:pPr>
        <w:spacing w:after="115"/>
        <w:ind w:left="496" w:right="2" w:hanging="511"/>
        <w:rPr>
          <w:color w:val="auto"/>
        </w:rPr>
      </w:pPr>
      <w:r w:rsidRPr="00C37A04">
        <w:rPr>
          <w:color w:val="auto"/>
        </w:rPr>
        <w:t>1.1.53 enviar a documentação pertinente ao setor de contratos para a formalização dos procedimentos de liquidação e pagamento, com a indicação expressa de que o valor da Nota Fiscal emitida pela contratada confere com o valor dimensionado pela fiscalização e gestão no recebimento definitivo do serviço.</w:t>
      </w:r>
      <w:r w:rsidRPr="00C37A04">
        <w:rPr>
          <w:color w:val="auto"/>
          <w:sz w:val="24"/>
        </w:rPr>
        <w:t xml:space="preserve"> </w:t>
      </w:r>
    </w:p>
    <w:p w14:paraId="7F1F08F4" w14:textId="77777777" w:rsidR="00445FB0" w:rsidRPr="00C37A04" w:rsidRDefault="003E36A3">
      <w:pPr>
        <w:spacing w:after="177" w:line="259" w:lineRule="auto"/>
        <w:ind w:left="-5" w:right="2"/>
        <w:rPr>
          <w:color w:val="auto"/>
        </w:rPr>
      </w:pPr>
      <w:r w:rsidRPr="00C37A04">
        <w:rPr>
          <w:color w:val="auto"/>
        </w:rPr>
        <w:t>1.1.54 receber e dar encaminhamento imediato:</w:t>
      </w:r>
      <w:r w:rsidRPr="00C37A04">
        <w:rPr>
          <w:color w:val="auto"/>
          <w:sz w:val="24"/>
        </w:rPr>
        <w:t xml:space="preserve"> </w:t>
      </w:r>
    </w:p>
    <w:p w14:paraId="64A76E80" w14:textId="77777777" w:rsidR="00445FB0" w:rsidRPr="00C37A04" w:rsidRDefault="003E36A3">
      <w:pPr>
        <w:spacing w:after="133" w:line="259" w:lineRule="auto"/>
        <w:ind w:left="0" w:right="9" w:firstLine="0"/>
        <w:jc w:val="right"/>
        <w:rPr>
          <w:color w:val="auto"/>
        </w:rPr>
      </w:pPr>
      <w:r w:rsidRPr="00C37A04">
        <w:rPr>
          <w:color w:val="auto"/>
        </w:rPr>
        <w:t xml:space="preserve">1.1.54.1. às denúncias de discriminação, violência e assédio no ambiente de trabalho, conforme o art. </w:t>
      </w:r>
    </w:p>
    <w:p w14:paraId="06471A11" w14:textId="77777777" w:rsidR="00445FB0" w:rsidRPr="00C37A04" w:rsidRDefault="003E36A3">
      <w:pPr>
        <w:spacing w:line="259" w:lineRule="auto"/>
        <w:ind w:left="1002" w:right="2"/>
        <w:rPr>
          <w:color w:val="auto"/>
        </w:rPr>
      </w:pPr>
      <w:r w:rsidRPr="00C37A04">
        <w:rPr>
          <w:color w:val="auto"/>
        </w:rPr>
        <w:t xml:space="preserve">2º, inciso III, do Decreto n.º 12.174/2024; </w:t>
      </w:r>
      <w:r w:rsidRPr="00C37A04">
        <w:rPr>
          <w:color w:val="auto"/>
          <w:sz w:val="24"/>
        </w:rPr>
        <w:t xml:space="preserve"> </w:t>
      </w:r>
    </w:p>
    <w:p w14:paraId="70BFB16D" w14:textId="77777777" w:rsidR="00445FB0" w:rsidRPr="00C37A04" w:rsidRDefault="003E36A3">
      <w:pPr>
        <w:ind w:left="1134" w:right="2" w:hanging="646"/>
        <w:rPr>
          <w:color w:val="auto"/>
        </w:rPr>
      </w:pPr>
      <w:r w:rsidRPr="00C37A04">
        <w:rPr>
          <w:color w:val="auto"/>
        </w:rPr>
        <w:t>1.1.54.2. à notificação formal de que a empresa contratada está descumprindo suas obrigações trabalhistas, enviada pelo trabalhador, sindicato, Ministério do Trabalho, Ministério Público, Defensoria Pública ou por qualquer outro meio idôneo.</w:t>
      </w:r>
      <w:r w:rsidRPr="00C37A04">
        <w:rPr>
          <w:color w:val="auto"/>
          <w:sz w:val="24"/>
        </w:rPr>
        <w:t xml:space="preserve"> </w:t>
      </w:r>
    </w:p>
    <w:p w14:paraId="050685BB" w14:textId="77777777" w:rsidR="00445FB0" w:rsidRPr="00C37A04" w:rsidRDefault="003E36A3">
      <w:pPr>
        <w:pStyle w:val="Ttulo2"/>
        <w:ind w:left="-5" w:right="0"/>
        <w:rPr>
          <w:color w:val="auto"/>
        </w:rPr>
      </w:pPr>
      <w:r w:rsidRPr="00C37A04">
        <w:rPr>
          <w:color w:val="auto"/>
        </w:rPr>
        <w:t>8. CRITÉRIOS DE MEDIÇÃO E PAGAMENTO</w:t>
      </w:r>
      <w:r w:rsidRPr="00C37A04">
        <w:rPr>
          <w:b w:val="0"/>
          <w:color w:val="auto"/>
        </w:rPr>
        <w:t xml:space="preserve"> </w:t>
      </w:r>
    </w:p>
    <w:p w14:paraId="66451665" w14:textId="77777777" w:rsidR="00445FB0" w:rsidRPr="00C37A04" w:rsidRDefault="003E36A3">
      <w:pPr>
        <w:spacing w:after="0" w:line="259" w:lineRule="auto"/>
        <w:ind w:left="567" w:right="13" w:hanging="567"/>
        <w:rPr>
          <w:color w:val="auto"/>
        </w:rPr>
      </w:pPr>
      <w:r w:rsidRPr="00C37A04">
        <w:rPr>
          <w:color w:val="auto"/>
        </w:rPr>
        <w:t>8.1. A medição será realizada em etapa única, após a entrega, ativação e validação técnica das 60 (sessenta) licenças do software Promob Academic, acompanhada da comprovação do pleno funcionamento das licenças em ambiente institucional.</w:t>
      </w:r>
      <w:r w:rsidRPr="00C37A04">
        <w:rPr>
          <w:color w:val="auto"/>
          <w:sz w:val="24"/>
        </w:rPr>
        <w:t xml:space="preserve"> </w:t>
      </w:r>
    </w:p>
    <w:tbl>
      <w:tblPr>
        <w:tblStyle w:val="TableGrid"/>
        <w:tblW w:w="9638" w:type="dxa"/>
        <w:tblInd w:w="6" w:type="dxa"/>
        <w:tblCellMar>
          <w:top w:w="60" w:type="dxa"/>
          <w:left w:w="20" w:type="dxa"/>
        </w:tblCellMar>
        <w:tblLook w:val="04A0" w:firstRow="1" w:lastRow="0" w:firstColumn="1" w:lastColumn="0" w:noHBand="0" w:noVBand="1"/>
      </w:tblPr>
      <w:tblGrid>
        <w:gridCol w:w="2177"/>
        <w:gridCol w:w="7461"/>
      </w:tblGrid>
      <w:tr w:rsidR="00C37A04" w:rsidRPr="00C37A04" w14:paraId="58126CD2" w14:textId="77777777">
        <w:trPr>
          <w:trHeight w:val="946"/>
        </w:trPr>
        <w:tc>
          <w:tcPr>
            <w:tcW w:w="9638" w:type="dxa"/>
            <w:gridSpan w:val="2"/>
            <w:tcBorders>
              <w:top w:val="single" w:sz="5" w:space="0" w:color="000000"/>
              <w:left w:val="single" w:sz="5" w:space="0" w:color="000000"/>
              <w:bottom w:val="single" w:sz="5" w:space="0" w:color="000000"/>
              <w:right w:val="single" w:sz="5" w:space="0" w:color="000000"/>
            </w:tcBorders>
          </w:tcPr>
          <w:p w14:paraId="03791B21" w14:textId="77777777" w:rsidR="00445FB0" w:rsidRPr="00C37A04" w:rsidRDefault="003E36A3">
            <w:pPr>
              <w:spacing w:after="0" w:line="259" w:lineRule="auto"/>
              <w:ind w:left="0" w:right="26" w:firstLine="0"/>
              <w:jc w:val="center"/>
              <w:rPr>
                <w:color w:val="auto"/>
              </w:rPr>
            </w:pPr>
            <w:r w:rsidRPr="00C37A04">
              <w:rPr>
                <w:b/>
                <w:color w:val="auto"/>
              </w:rPr>
              <w:t xml:space="preserve">IAP – ÍNDICE DE ATENDIMENTO NO PRAZO </w:t>
            </w:r>
          </w:p>
        </w:tc>
      </w:tr>
      <w:tr w:rsidR="00C37A04" w:rsidRPr="00C37A04" w14:paraId="3B33853E" w14:textId="77777777">
        <w:trPr>
          <w:trHeight w:val="867"/>
        </w:trPr>
        <w:tc>
          <w:tcPr>
            <w:tcW w:w="2177" w:type="dxa"/>
            <w:tcBorders>
              <w:top w:val="single" w:sz="5" w:space="0" w:color="000000"/>
              <w:left w:val="single" w:sz="5" w:space="0" w:color="000000"/>
              <w:bottom w:val="single" w:sz="5" w:space="0" w:color="000000"/>
              <w:right w:val="single" w:sz="5" w:space="0" w:color="000000"/>
            </w:tcBorders>
          </w:tcPr>
          <w:p w14:paraId="55E59818" w14:textId="77777777" w:rsidR="00445FB0" w:rsidRPr="00C37A04" w:rsidRDefault="003E36A3">
            <w:pPr>
              <w:spacing w:after="0" w:line="259" w:lineRule="auto"/>
              <w:ind w:left="0" w:right="0" w:firstLine="0"/>
              <w:jc w:val="left"/>
              <w:rPr>
                <w:color w:val="auto"/>
              </w:rPr>
            </w:pPr>
            <w:r w:rsidRPr="00C37A04">
              <w:rPr>
                <w:b/>
                <w:color w:val="auto"/>
              </w:rPr>
              <w:t xml:space="preserve">Tópico </w:t>
            </w:r>
          </w:p>
        </w:tc>
        <w:tc>
          <w:tcPr>
            <w:tcW w:w="7461" w:type="dxa"/>
            <w:tcBorders>
              <w:top w:val="single" w:sz="5" w:space="0" w:color="000000"/>
              <w:left w:val="single" w:sz="5" w:space="0" w:color="000000"/>
              <w:bottom w:val="single" w:sz="5" w:space="0" w:color="000000"/>
              <w:right w:val="single" w:sz="5" w:space="0" w:color="000000"/>
            </w:tcBorders>
          </w:tcPr>
          <w:p w14:paraId="6408A875" w14:textId="77777777" w:rsidR="00445FB0" w:rsidRPr="00C37A04" w:rsidRDefault="003E36A3">
            <w:pPr>
              <w:spacing w:after="0" w:line="259" w:lineRule="auto"/>
              <w:ind w:left="0" w:right="19" w:firstLine="0"/>
              <w:jc w:val="center"/>
              <w:rPr>
                <w:color w:val="auto"/>
              </w:rPr>
            </w:pPr>
            <w:r w:rsidRPr="00C37A04">
              <w:rPr>
                <w:b/>
                <w:color w:val="auto"/>
              </w:rPr>
              <w:t xml:space="preserve">Descrição </w:t>
            </w:r>
          </w:p>
        </w:tc>
      </w:tr>
      <w:tr w:rsidR="00C37A04" w:rsidRPr="00C37A04" w14:paraId="0FCF881E" w14:textId="77777777">
        <w:trPr>
          <w:trHeight w:val="1898"/>
        </w:trPr>
        <w:tc>
          <w:tcPr>
            <w:tcW w:w="2177" w:type="dxa"/>
            <w:tcBorders>
              <w:top w:val="single" w:sz="5" w:space="0" w:color="000000"/>
              <w:left w:val="single" w:sz="5" w:space="0" w:color="000000"/>
              <w:bottom w:val="single" w:sz="5" w:space="0" w:color="000000"/>
              <w:right w:val="single" w:sz="5" w:space="0" w:color="000000"/>
            </w:tcBorders>
          </w:tcPr>
          <w:p w14:paraId="428B7536" w14:textId="77777777" w:rsidR="00445FB0" w:rsidRPr="00C37A04" w:rsidRDefault="003E36A3">
            <w:pPr>
              <w:spacing w:after="0" w:line="259" w:lineRule="auto"/>
              <w:ind w:left="0" w:right="0" w:firstLine="0"/>
              <w:jc w:val="left"/>
              <w:rPr>
                <w:color w:val="auto"/>
              </w:rPr>
            </w:pPr>
            <w:r w:rsidRPr="00C37A04">
              <w:rPr>
                <w:b/>
                <w:color w:val="auto"/>
              </w:rPr>
              <w:lastRenderedPageBreak/>
              <w:t xml:space="preserve">Finalidade </w:t>
            </w:r>
          </w:p>
        </w:tc>
        <w:tc>
          <w:tcPr>
            <w:tcW w:w="7461" w:type="dxa"/>
            <w:tcBorders>
              <w:top w:val="single" w:sz="5" w:space="0" w:color="000000"/>
              <w:left w:val="single" w:sz="5" w:space="0" w:color="000000"/>
              <w:bottom w:val="single" w:sz="5" w:space="0" w:color="000000"/>
              <w:right w:val="single" w:sz="5" w:space="0" w:color="000000"/>
            </w:tcBorders>
          </w:tcPr>
          <w:p w14:paraId="7B1C82B6" w14:textId="77777777" w:rsidR="00445FB0" w:rsidRPr="00C37A04" w:rsidRDefault="003E36A3">
            <w:pPr>
              <w:spacing w:after="0" w:line="259" w:lineRule="auto"/>
              <w:ind w:left="0" w:right="19" w:firstLine="0"/>
              <w:rPr>
                <w:color w:val="auto"/>
              </w:rPr>
            </w:pPr>
            <w:r w:rsidRPr="00C37A04">
              <w:rPr>
                <w:color w:val="auto"/>
              </w:rPr>
              <w:t xml:space="preserve">Avaliar o cumprimento, pela contratada, dos prazos e requisitos técnicos relacionados </w:t>
            </w:r>
            <w:r w:rsidRPr="00C37A04">
              <w:rPr>
                <w:b/>
                <w:color w:val="auto"/>
              </w:rPr>
              <w:t>à entrega, instalação, ativação, validação e suporte inicial</w:t>
            </w:r>
            <w:r w:rsidRPr="00C37A04">
              <w:rPr>
                <w:color w:val="auto"/>
              </w:rPr>
              <w:t xml:space="preserve"> das licenças do software Promob Academic, exclusivamente para fins de </w:t>
            </w:r>
            <w:r w:rsidRPr="00C37A04">
              <w:rPr>
                <w:b/>
                <w:color w:val="auto"/>
              </w:rPr>
              <w:t>recebimento provisório e definitivo do objeto</w:t>
            </w:r>
            <w:r w:rsidRPr="00C37A04">
              <w:rPr>
                <w:color w:val="auto"/>
              </w:rPr>
              <w:t xml:space="preserve">. </w:t>
            </w:r>
          </w:p>
        </w:tc>
      </w:tr>
      <w:tr w:rsidR="00C37A04" w:rsidRPr="00C37A04" w14:paraId="2257CC2F" w14:textId="77777777">
        <w:trPr>
          <w:trHeight w:val="1556"/>
        </w:trPr>
        <w:tc>
          <w:tcPr>
            <w:tcW w:w="2177" w:type="dxa"/>
            <w:tcBorders>
              <w:top w:val="single" w:sz="5" w:space="0" w:color="000000"/>
              <w:left w:val="single" w:sz="5" w:space="0" w:color="000000"/>
              <w:bottom w:val="single" w:sz="5" w:space="0" w:color="000000"/>
              <w:right w:val="single" w:sz="5" w:space="0" w:color="000000"/>
            </w:tcBorders>
          </w:tcPr>
          <w:p w14:paraId="27A58E16" w14:textId="77777777" w:rsidR="00445FB0" w:rsidRPr="00C37A04" w:rsidRDefault="003E36A3">
            <w:pPr>
              <w:spacing w:after="0" w:line="259" w:lineRule="auto"/>
              <w:ind w:left="0" w:right="0" w:firstLine="0"/>
              <w:jc w:val="left"/>
              <w:rPr>
                <w:color w:val="auto"/>
              </w:rPr>
            </w:pPr>
            <w:r w:rsidRPr="00C37A04">
              <w:rPr>
                <w:b/>
                <w:color w:val="auto"/>
              </w:rPr>
              <w:t xml:space="preserve">Meta a cumprir </w:t>
            </w:r>
          </w:p>
        </w:tc>
        <w:tc>
          <w:tcPr>
            <w:tcW w:w="7461" w:type="dxa"/>
            <w:tcBorders>
              <w:top w:val="single" w:sz="5" w:space="0" w:color="000000"/>
              <w:left w:val="single" w:sz="5" w:space="0" w:color="000000"/>
              <w:bottom w:val="single" w:sz="5" w:space="0" w:color="000000"/>
              <w:right w:val="single" w:sz="5" w:space="0" w:color="000000"/>
            </w:tcBorders>
          </w:tcPr>
          <w:p w14:paraId="1548BBC2" w14:textId="77777777" w:rsidR="00445FB0" w:rsidRPr="00C37A04" w:rsidRDefault="003E36A3">
            <w:pPr>
              <w:spacing w:after="0" w:line="259" w:lineRule="auto"/>
              <w:ind w:left="0" w:right="22" w:firstLine="0"/>
              <w:rPr>
                <w:color w:val="auto"/>
              </w:rPr>
            </w:pPr>
            <w:r w:rsidRPr="00C37A04">
              <w:rPr>
                <w:color w:val="auto"/>
              </w:rPr>
              <w:t xml:space="preserve">IAP aplica-se </w:t>
            </w:r>
            <w:r w:rsidRPr="00C37A04">
              <w:rPr>
                <w:b/>
                <w:color w:val="auto"/>
              </w:rPr>
              <w:t xml:space="preserve">apenas à fase de implantação da solução, </w:t>
            </w:r>
            <w:r w:rsidRPr="00C37A04">
              <w:rPr>
                <w:color w:val="auto"/>
              </w:rPr>
              <w:t xml:space="preserve">compreendendo o período entre a emissão da Ordem de Serviço (OS) e a conclusão da validação técnica que fundamentará o recebimento definitivo do software. </w:t>
            </w:r>
          </w:p>
        </w:tc>
      </w:tr>
      <w:tr w:rsidR="00C37A04" w:rsidRPr="00C37A04" w14:paraId="474EA3F5" w14:textId="77777777">
        <w:trPr>
          <w:trHeight w:val="2830"/>
        </w:trPr>
        <w:tc>
          <w:tcPr>
            <w:tcW w:w="2177" w:type="dxa"/>
            <w:tcBorders>
              <w:top w:val="single" w:sz="5" w:space="0" w:color="000000"/>
              <w:left w:val="single" w:sz="5" w:space="0" w:color="000000"/>
              <w:bottom w:val="single" w:sz="5" w:space="0" w:color="000000"/>
              <w:right w:val="single" w:sz="5" w:space="0" w:color="000000"/>
            </w:tcBorders>
          </w:tcPr>
          <w:p w14:paraId="1D40DE39" w14:textId="77777777" w:rsidR="00445FB0" w:rsidRPr="00C37A04" w:rsidRDefault="003E36A3">
            <w:pPr>
              <w:spacing w:after="0" w:line="259" w:lineRule="auto"/>
              <w:ind w:left="0" w:right="0" w:firstLine="0"/>
              <w:jc w:val="left"/>
              <w:rPr>
                <w:color w:val="auto"/>
              </w:rPr>
            </w:pPr>
            <w:r w:rsidRPr="00C37A04">
              <w:rPr>
                <w:b/>
                <w:color w:val="auto"/>
              </w:rPr>
              <w:t xml:space="preserve">Instrumento de medição </w:t>
            </w:r>
          </w:p>
        </w:tc>
        <w:tc>
          <w:tcPr>
            <w:tcW w:w="7461" w:type="dxa"/>
            <w:tcBorders>
              <w:top w:val="single" w:sz="5" w:space="0" w:color="000000"/>
              <w:left w:val="single" w:sz="5" w:space="0" w:color="000000"/>
              <w:bottom w:val="single" w:sz="5" w:space="0" w:color="000000"/>
              <w:right w:val="single" w:sz="5" w:space="0" w:color="000000"/>
            </w:tcBorders>
          </w:tcPr>
          <w:p w14:paraId="5C99FE8E" w14:textId="77777777" w:rsidR="00445FB0" w:rsidRPr="00C37A04" w:rsidRDefault="003E36A3">
            <w:pPr>
              <w:spacing w:after="339" w:line="259" w:lineRule="auto"/>
              <w:ind w:left="0" w:right="0" w:firstLine="0"/>
              <w:jc w:val="left"/>
              <w:rPr>
                <w:color w:val="auto"/>
              </w:rPr>
            </w:pPr>
            <w:r w:rsidRPr="00C37A04">
              <w:rPr>
                <w:color w:val="auto"/>
              </w:rPr>
              <w:t xml:space="preserve">O indicador será aferido com base em: </w:t>
            </w:r>
          </w:p>
          <w:p w14:paraId="1AC7833A" w14:textId="77777777" w:rsidR="00445FB0" w:rsidRPr="00C37A04" w:rsidRDefault="003E36A3">
            <w:pPr>
              <w:numPr>
                <w:ilvl w:val="0"/>
                <w:numId w:val="23"/>
              </w:numPr>
              <w:spacing w:after="0" w:line="370" w:lineRule="auto"/>
              <w:ind w:right="0" w:hanging="361"/>
              <w:jc w:val="left"/>
              <w:rPr>
                <w:color w:val="auto"/>
              </w:rPr>
            </w:pPr>
            <w:r w:rsidRPr="00C37A04">
              <w:rPr>
                <w:color w:val="auto"/>
              </w:rPr>
              <w:t xml:space="preserve">registros de atendimento e suporte técnico prestados durante a implantação; </w:t>
            </w:r>
          </w:p>
          <w:p w14:paraId="73020249" w14:textId="77777777" w:rsidR="00445FB0" w:rsidRPr="00C37A04" w:rsidRDefault="003E36A3">
            <w:pPr>
              <w:numPr>
                <w:ilvl w:val="0"/>
                <w:numId w:val="23"/>
              </w:numPr>
              <w:spacing w:after="103" w:line="259" w:lineRule="auto"/>
              <w:ind w:right="0" w:hanging="361"/>
              <w:jc w:val="left"/>
              <w:rPr>
                <w:color w:val="auto"/>
              </w:rPr>
            </w:pPr>
            <w:r w:rsidRPr="00C37A04">
              <w:rPr>
                <w:color w:val="auto"/>
              </w:rPr>
              <w:t xml:space="preserve">relatórios de entrega, instalação e ativação das licenças; </w:t>
            </w:r>
          </w:p>
          <w:p w14:paraId="2F1EAFE5" w14:textId="77777777" w:rsidR="00445FB0" w:rsidRPr="00C37A04" w:rsidRDefault="003E36A3">
            <w:pPr>
              <w:numPr>
                <w:ilvl w:val="0"/>
                <w:numId w:val="23"/>
              </w:numPr>
              <w:spacing w:after="0" w:line="259" w:lineRule="auto"/>
              <w:ind w:right="0" w:hanging="361"/>
              <w:jc w:val="left"/>
              <w:rPr>
                <w:color w:val="auto"/>
              </w:rPr>
            </w:pPr>
            <w:r w:rsidRPr="00C37A04">
              <w:rPr>
                <w:color w:val="auto"/>
              </w:rPr>
              <w:t xml:space="preserve">evidências de correção de falhas eventualmente identificadas;  todos validados pelo fiscal técnico do contrato. </w:t>
            </w:r>
          </w:p>
        </w:tc>
      </w:tr>
      <w:tr w:rsidR="00445FB0" w:rsidRPr="00C37A04" w14:paraId="44082B32" w14:textId="77777777">
        <w:trPr>
          <w:trHeight w:val="1556"/>
        </w:trPr>
        <w:tc>
          <w:tcPr>
            <w:tcW w:w="2177" w:type="dxa"/>
            <w:tcBorders>
              <w:top w:val="single" w:sz="5" w:space="0" w:color="000000"/>
              <w:left w:val="single" w:sz="5" w:space="0" w:color="000000"/>
              <w:bottom w:val="single" w:sz="5" w:space="0" w:color="000000"/>
              <w:right w:val="single" w:sz="5" w:space="0" w:color="000000"/>
            </w:tcBorders>
          </w:tcPr>
          <w:p w14:paraId="2EF4B796" w14:textId="77777777" w:rsidR="00445FB0" w:rsidRPr="00C37A04" w:rsidRDefault="003E36A3">
            <w:pPr>
              <w:spacing w:after="0" w:line="259" w:lineRule="auto"/>
              <w:ind w:left="0" w:right="0" w:firstLine="0"/>
              <w:jc w:val="left"/>
              <w:rPr>
                <w:color w:val="auto"/>
              </w:rPr>
            </w:pPr>
            <w:r w:rsidRPr="00C37A04">
              <w:rPr>
                <w:b/>
                <w:color w:val="auto"/>
              </w:rPr>
              <w:t xml:space="preserve">Forma de acompanhamento </w:t>
            </w:r>
          </w:p>
        </w:tc>
        <w:tc>
          <w:tcPr>
            <w:tcW w:w="7461" w:type="dxa"/>
            <w:tcBorders>
              <w:top w:val="single" w:sz="5" w:space="0" w:color="000000"/>
              <w:left w:val="single" w:sz="5" w:space="0" w:color="000000"/>
              <w:bottom w:val="single" w:sz="5" w:space="0" w:color="000000"/>
              <w:right w:val="single" w:sz="5" w:space="0" w:color="000000"/>
            </w:tcBorders>
          </w:tcPr>
          <w:p w14:paraId="7D33B733" w14:textId="77777777" w:rsidR="00445FB0" w:rsidRPr="00C37A04" w:rsidRDefault="003E36A3">
            <w:pPr>
              <w:spacing w:after="0" w:line="259" w:lineRule="auto"/>
              <w:ind w:left="0" w:right="23" w:firstLine="0"/>
              <w:rPr>
                <w:color w:val="auto"/>
              </w:rPr>
            </w:pPr>
            <w:r w:rsidRPr="00C37A04">
              <w:rPr>
                <w:color w:val="auto"/>
              </w:rPr>
              <w:t xml:space="preserve"> O acompanhamento será realizado de forma contínua pelos fiscais do contrato durante a fase de implantação, com consolidação dos dados </w:t>
            </w:r>
            <w:r w:rsidRPr="00C37A04">
              <w:rPr>
                <w:b/>
                <w:color w:val="auto"/>
              </w:rPr>
              <w:t>no momento da análise para o recebimento definitivo</w:t>
            </w:r>
            <w:r w:rsidRPr="00C37A04">
              <w:rPr>
                <w:color w:val="auto"/>
              </w:rPr>
              <w:t xml:space="preserve">. </w:t>
            </w:r>
          </w:p>
        </w:tc>
      </w:tr>
    </w:tbl>
    <w:p w14:paraId="086DE6D3" w14:textId="77777777" w:rsidR="00445FB0" w:rsidRPr="00C37A04" w:rsidRDefault="00445FB0">
      <w:pPr>
        <w:spacing w:after="0" w:line="259" w:lineRule="auto"/>
        <w:ind w:left="-1134" w:right="10776" w:firstLine="0"/>
        <w:jc w:val="left"/>
        <w:rPr>
          <w:color w:val="auto"/>
        </w:rPr>
      </w:pPr>
    </w:p>
    <w:tbl>
      <w:tblPr>
        <w:tblStyle w:val="TableGrid"/>
        <w:tblW w:w="9638" w:type="dxa"/>
        <w:tblInd w:w="6" w:type="dxa"/>
        <w:tblCellMar>
          <w:top w:w="27" w:type="dxa"/>
        </w:tblCellMar>
        <w:tblLook w:val="04A0" w:firstRow="1" w:lastRow="0" w:firstColumn="1" w:lastColumn="0" w:noHBand="0" w:noVBand="1"/>
      </w:tblPr>
      <w:tblGrid>
        <w:gridCol w:w="2177"/>
        <w:gridCol w:w="741"/>
        <w:gridCol w:w="6720"/>
      </w:tblGrid>
      <w:tr w:rsidR="00C37A04" w:rsidRPr="00C37A04" w14:paraId="42BB2AE6" w14:textId="77777777">
        <w:trPr>
          <w:trHeight w:val="1216"/>
        </w:trPr>
        <w:tc>
          <w:tcPr>
            <w:tcW w:w="2177" w:type="dxa"/>
            <w:tcBorders>
              <w:top w:val="nil"/>
              <w:left w:val="single" w:sz="5" w:space="0" w:color="000000"/>
              <w:bottom w:val="single" w:sz="5" w:space="0" w:color="000000"/>
              <w:right w:val="single" w:sz="5" w:space="0" w:color="000000"/>
            </w:tcBorders>
          </w:tcPr>
          <w:p w14:paraId="7B3CCEF7" w14:textId="77777777" w:rsidR="00445FB0" w:rsidRPr="00C37A04" w:rsidRDefault="003E36A3">
            <w:pPr>
              <w:spacing w:after="0" w:line="259" w:lineRule="auto"/>
              <w:ind w:left="0" w:right="0" w:firstLine="0"/>
              <w:jc w:val="left"/>
              <w:rPr>
                <w:color w:val="auto"/>
              </w:rPr>
            </w:pPr>
            <w:r w:rsidRPr="00C37A04">
              <w:rPr>
                <w:b/>
                <w:color w:val="auto"/>
              </w:rPr>
              <w:t xml:space="preserve">Periodicidade </w:t>
            </w:r>
          </w:p>
        </w:tc>
        <w:tc>
          <w:tcPr>
            <w:tcW w:w="7461" w:type="dxa"/>
            <w:gridSpan w:val="2"/>
            <w:tcBorders>
              <w:top w:val="nil"/>
              <w:left w:val="single" w:sz="5" w:space="0" w:color="000000"/>
              <w:bottom w:val="single" w:sz="5" w:space="0" w:color="000000"/>
              <w:right w:val="single" w:sz="5" w:space="0" w:color="000000"/>
            </w:tcBorders>
          </w:tcPr>
          <w:p w14:paraId="66DCE146" w14:textId="77777777" w:rsidR="00445FB0" w:rsidRPr="00C37A04" w:rsidRDefault="003E36A3">
            <w:pPr>
              <w:spacing w:after="0" w:line="259" w:lineRule="auto"/>
              <w:ind w:left="0" w:right="0" w:firstLine="0"/>
              <w:rPr>
                <w:color w:val="auto"/>
              </w:rPr>
            </w:pPr>
            <w:r w:rsidRPr="00C37A04">
              <w:rPr>
                <w:color w:val="auto"/>
              </w:rPr>
              <w:t xml:space="preserve">Do início da vigência contratual, com a emissão da Ordem de Serviço, até a conclusão da etapa de testes, validação técnica e homologação da solução. </w:t>
            </w:r>
          </w:p>
        </w:tc>
      </w:tr>
      <w:tr w:rsidR="00C37A04" w:rsidRPr="00C37A04" w14:paraId="4A8820D8" w14:textId="77777777">
        <w:trPr>
          <w:trHeight w:val="4496"/>
        </w:trPr>
        <w:tc>
          <w:tcPr>
            <w:tcW w:w="2177" w:type="dxa"/>
            <w:tcBorders>
              <w:top w:val="single" w:sz="5" w:space="0" w:color="000000"/>
              <w:left w:val="single" w:sz="5" w:space="0" w:color="000000"/>
              <w:bottom w:val="single" w:sz="5" w:space="0" w:color="000000"/>
              <w:right w:val="single" w:sz="5" w:space="0" w:color="000000"/>
            </w:tcBorders>
          </w:tcPr>
          <w:p w14:paraId="216985AF" w14:textId="77777777" w:rsidR="00445FB0" w:rsidRPr="00C37A04" w:rsidRDefault="003E36A3">
            <w:pPr>
              <w:spacing w:after="99" w:line="259" w:lineRule="auto"/>
              <w:ind w:left="0" w:right="0" w:firstLine="0"/>
              <w:jc w:val="left"/>
              <w:rPr>
                <w:color w:val="auto"/>
              </w:rPr>
            </w:pPr>
            <w:r w:rsidRPr="00C37A04">
              <w:rPr>
                <w:b/>
                <w:color w:val="auto"/>
              </w:rPr>
              <w:lastRenderedPageBreak/>
              <w:t xml:space="preserve">Mecanismo de </w:t>
            </w:r>
          </w:p>
          <w:p w14:paraId="683A5307" w14:textId="77777777" w:rsidR="00445FB0" w:rsidRPr="00C37A04" w:rsidRDefault="003E36A3">
            <w:pPr>
              <w:spacing w:after="0" w:line="259" w:lineRule="auto"/>
              <w:ind w:left="0" w:right="0" w:firstLine="0"/>
              <w:jc w:val="left"/>
              <w:rPr>
                <w:color w:val="auto"/>
              </w:rPr>
            </w:pPr>
            <w:r w:rsidRPr="00C37A04">
              <w:rPr>
                <w:b/>
                <w:color w:val="auto"/>
              </w:rPr>
              <w:t xml:space="preserve">Cálculo (métrica) </w:t>
            </w:r>
          </w:p>
        </w:tc>
        <w:tc>
          <w:tcPr>
            <w:tcW w:w="7461" w:type="dxa"/>
            <w:gridSpan w:val="2"/>
            <w:tcBorders>
              <w:top w:val="single" w:sz="5" w:space="0" w:color="000000"/>
              <w:left w:val="single" w:sz="5" w:space="0" w:color="000000"/>
              <w:bottom w:val="single" w:sz="5" w:space="0" w:color="000000"/>
              <w:right w:val="single" w:sz="5" w:space="0" w:color="000000"/>
            </w:tcBorders>
          </w:tcPr>
          <w:p w14:paraId="2090262F" w14:textId="77777777" w:rsidR="00445FB0" w:rsidRPr="00C37A04" w:rsidRDefault="003E36A3">
            <w:pPr>
              <w:spacing w:after="0" w:line="625" w:lineRule="auto"/>
              <w:ind w:left="0" w:right="4406" w:firstLine="0"/>
              <w:jc w:val="left"/>
              <w:rPr>
                <w:color w:val="auto"/>
              </w:rPr>
            </w:pPr>
            <w:r w:rsidRPr="00C37A04">
              <w:rPr>
                <w:b/>
                <w:color w:val="auto"/>
              </w:rPr>
              <w:t>IAP = 100 * (ΣQtap / ΣQtr)</w:t>
            </w:r>
            <w:r w:rsidRPr="00C37A04">
              <w:rPr>
                <w:color w:val="auto"/>
              </w:rPr>
              <w:t xml:space="preserve">  Onde: </w:t>
            </w:r>
          </w:p>
          <w:p w14:paraId="5515AF77" w14:textId="77777777" w:rsidR="00445FB0" w:rsidRPr="00C37A04" w:rsidRDefault="003E36A3">
            <w:pPr>
              <w:spacing w:after="339" w:line="259" w:lineRule="auto"/>
              <w:ind w:left="0" w:right="0" w:firstLine="0"/>
              <w:jc w:val="left"/>
              <w:rPr>
                <w:color w:val="auto"/>
              </w:rPr>
            </w:pPr>
            <w:r w:rsidRPr="00C37A04">
              <w:rPr>
                <w:color w:val="auto"/>
              </w:rPr>
              <w:t xml:space="preserve">IAP = Indicador de atendimento aos prazos do serviço(Implantação e Aceite); </w:t>
            </w:r>
          </w:p>
          <w:p w14:paraId="3BF952A1" w14:textId="77777777" w:rsidR="00445FB0" w:rsidRPr="00C37A04" w:rsidRDefault="003E36A3">
            <w:pPr>
              <w:spacing w:after="243" w:line="361" w:lineRule="auto"/>
              <w:ind w:left="0" w:right="0" w:firstLine="0"/>
              <w:rPr>
                <w:color w:val="auto"/>
              </w:rPr>
            </w:pPr>
            <w:r w:rsidRPr="00C37A04">
              <w:rPr>
                <w:color w:val="auto"/>
              </w:rPr>
              <w:t xml:space="preserve">ΣQtap = Quantitativo de atividades, chamados ou correções atendidos dentro dos prazos estabelecidos neste Termo de Referência durante a fase de implantação; </w:t>
            </w:r>
          </w:p>
          <w:p w14:paraId="66E3C1A1" w14:textId="77777777" w:rsidR="00445FB0" w:rsidRPr="00C37A04" w:rsidRDefault="003E36A3">
            <w:pPr>
              <w:spacing w:after="0" w:line="259" w:lineRule="auto"/>
              <w:ind w:left="0" w:right="0" w:firstLine="0"/>
              <w:rPr>
                <w:color w:val="auto"/>
              </w:rPr>
            </w:pPr>
            <w:r w:rsidRPr="00C37A04">
              <w:rPr>
                <w:color w:val="auto"/>
              </w:rPr>
              <w:t xml:space="preserve">ΣQtr = Quantitativo total de atividades, chamados ou correções registrados no mesmo período. </w:t>
            </w:r>
          </w:p>
        </w:tc>
      </w:tr>
      <w:tr w:rsidR="00C37A04" w:rsidRPr="00C37A04" w14:paraId="6A2719FD" w14:textId="77777777">
        <w:trPr>
          <w:trHeight w:val="864"/>
        </w:trPr>
        <w:tc>
          <w:tcPr>
            <w:tcW w:w="2177" w:type="dxa"/>
            <w:tcBorders>
              <w:top w:val="single" w:sz="5" w:space="0" w:color="000000"/>
              <w:left w:val="single" w:sz="5" w:space="0" w:color="000000"/>
              <w:bottom w:val="single" w:sz="5" w:space="0" w:color="000000"/>
              <w:right w:val="single" w:sz="5" w:space="0" w:color="000000"/>
            </w:tcBorders>
          </w:tcPr>
          <w:p w14:paraId="6360D2C3" w14:textId="77777777" w:rsidR="00445FB0" w:rsidRPr="00C37A04" w:rsidRDefault="003E36A3">
            <w:pPr>
              <w:spacing w:after="0" w:line="259" w:lineRule="auto"/>
              <w:ind w:left="0" w:right="0" w:firstLine="0"/>
              <w:jc w:val="left"/>
              <w:rPr>
                <w:color w:val="auto"/>
              </w:rPr>
            </w:pPr>
            <w:r w:rsidRPr="00C37A04">
              <w:rPr>
                <w:b/>
                <w:color w:val="auto"/>
              </w:rPr>
              <w:t xml:space="preserve">Início de Vigência </w:t>
            </w:r>
          </w:p>
        </w:tc>
        <w:tc>
          <w:tcPr>
            <w:tcW w:w="7461" w:type="dxa"/>
            <w:gridSpan w:val="2"/>
            <w:tcBorders>
              <w:top w:val="single" w:sz="5" w:space="0" w:color="000000"/>
              <w:left w:val="single" w:sz="5" w:space="0" w:color="000000"/>
              <w:bottom w:val="single" w:sz="5" w:space="0" w:color="000000"/>
              <w:right w:val="single" w:sz="5" w:space="0" w:color="000000"/>
            </w:tcBorders>
          </w:tcPr>
          <w:p w14:paraId="148269F2" w14:textId="77777777" w:rsidR="00445FB0" w:rsidRPr="00C37A04" w:rsidRDefault="003E36A3">
            <w:pPr>
              <w:spacing w:after="0" w:line="259" w:lineRule="auto"/>
              <w:ind w:left="0" w:right="0" w:firstLine="0"/>
              <w:jc w:val="left"/>
              <w:rPr>
                <w:color w:val="auto"/>
              </w:rPr>
            </w:pPr>
            <w:r w:rsidRPr="00C37A04">
              <w:rPr>
                <w:color w:val="auto"/>
              </w:rPr>
              <w:t xml:space="preserve">Indicada na Ordem de Serviço (OS). </w:t>
            </w:r>
          </w:p>
        </w:tc>
      </w:tr>
      <w:tr w:rsidR="00C37A04" w:rsidRPr="00C37A04" w14:paraId="6DE0BA77" w14:textId="77777777">
        <w:trPr>
          <w:trHeight w:val="1210"/>
        </w:trPr>
        <w:tc>
          <w:tcPr>
            <w:tcW w:w="2177" w:type="dxa"/>
            <w:tcBorders>
              <w:top w:val="single" w:sz="5" w:space="0" w:color="000000"/>
              <w:left w:val="single" w:sz="5" w:space="0" w:color="000000"/>
              <w:bottom w:val="single" w:sz="5" w:space="0" w:color="000000"/>
              <w:right w:val="single" w:sz="5" w:space="0" w:color="000000"/>
            </w:tcBorders>
          </w:tcPr>
          <w:p w14:paraId="791CFE23" w14:textId="77777777" w:rsidR="00445FB0" w:rsidRPr="00C37A04" w:rsidRDefault="003E36A3">
            <w:pPr>
              <w:spacing w:after="97" w:line="259" w:lineRule="auto"/>
              <w:ind w:left="0" w:right="0" w:firstLine="0"/>
              <w:jc w:val="left"/>
              <w:rPr>
                <w:color w:val="auto"/>
              </w:rPr>
            </w:pPr>
            <w:r w:rsidRPr="00C37A04">
              <w:rPr>
                <w:b/>
                <w:color w:val="auto"/>
              </w:rPr>
              <w:t xml:space="preserve">Encerramento da </w:t>
            </w:r>
          </w:p>
          <w:p w14:paraId="684E6EE3" w14:textId="77777777" w:rsidR="00445FB0" w:rsidRPr="00C37A04" w:rsidRDefault="003E36A3">
            <w:pPr>
              <w:spacing w:after="0" w:line="259" w:lineRule="auto"/>
              <w:ind w:left="0" w:right="0" w:firstLine="0"/>
              <w:jc w:val="left"/>
              <w:rPr>
                <w:color w:val="auto"/>
              </w:rPr>
            </w:pPr>
            <w:r w:rsidRPr="00C37A04">
              <w:rPr>
                <w:b/>
                <w:color w:val="auto"/>
              </w:rPr>
              <w:t xml:space="preserve">Vigência </w:t>
            </w:r>
          </w:p>
        </w:tc>
        <w:tc>
          <w:tcPr>
            <w:tcW w:w="7461" w:type="dxa"/>
            <w:gridSpan w:val="2"/>
            <w:tcBorders>
              <w:top w:val="single" w:sz="5" w:space="0" w:color="000000"/>
              <w:left w:val="single" w:sz="5" w:space="0" w:color="000000"/>
              <w:bottom w:val="single" w:sz="5" w:space="0" w:color="000000"/>
              <w:right w:val="single" w:sz="5" w:space="0" w:color="000000"/>
            </w:tcBorders>
          </w:tcPr>
          <w:p w14:paraId="2400E324" w14:textId="77777777" w:rsidR="00445FB0" w:rsidRPr="00C37A04" w:rsidRDefault="003E36A3">
            <w:pPr>
              <w:spacing w:after="97" w:line="259" w:lineRule="auto"/>
              <w:ind w:left="0" w:right="0" w:firstLine="0"/>
              <w:rPr>
                <w:color w:val="auto"/>
              </w:rPr>
            </w:pPr>
            <w:r w:rsidRPr="00C37A04">
              <w:rPr>
                <w:color w:val="auto"/>
              </w:rPr>
              <w:t xml:space="preserve">Com a conclusão da validação técnica e emissão do Termo de Recebimento </w:t>
            </w:r>
          </w:p>
          <w:p w14:paraId="5116AC67" w14:textId="77777777" w:rsidR="00445FB0" w:rsidRPr="00C37A04" w:rsidRDefault="003E36A3">
            <w:pPr>
              <w:spacing w:after="0" w:line="259" w:lineRule="auto"/>
              <w:ind w:left="0" w:right="0" w:firstLine="0"/>
              <w:jc w:val="left"/>
              <w:rPr>
                <w:color w:val="auto"/>
              </w:rPr>
            </w:pPr>
            <w:r w:rsidRPr="00C37A04">
              <w:rPr>
                <w:color w:val="auto"/>
              </w:rPr>
              <w:t xml:space="preserve">Definitivo. </w:t>
            </w:r>
          </w:p>
        </w:tc>
      </w:tr>
      <w:tr w:rsidR="00C37A04" w:rsidRPr="00C37A04" w14:paraId="4943C8BA" w14:textId="77777777">
        <w:trPr>
          <w:trHeight w:val="2486"/>
        </w:trPr>
        <w:tc>
          <w:tcPr>
            <w:tcW w:w="2177" w:type="dxa"/>
            <w:tcBorders>
              <w:top w:val="single" w:sz="5" w:space="0" w:color="000000"/>
              <w:left w:val="single" w:sz="5" w:space="0" w:color="000000"/>
              <w:bottom w:val="single" w:sz="5" w:space="0" w:color="000000"/>
              <w:right w:val="single" w:sz="5" w:space="0" w:color="000000"/>
            </w:tcBorders>
          </w:tcPr>
          <w:p w14:paraId="615E5945" w14:textId="77777777" w:rsidR="00445FB0" w:rsidRPr="00C37A04" w:rsidRDefault="003E36A3">
            <w:pPr>
              <w:spacing w:after="0" w:line="259" w:lineRule="auto"/>
              <w:ind w:left="0" w:right="0" w:firstLine="0"/>
              <w:rPr>
                <w:color w:val="auto"/>
              </w:rPr>
            </w:pPr>
            <w:r w:rsidRPr="00C37A04">
              <w:rPr>
                <w:b/>
                <w:color w:val="auto"/>
              </w:rPr>
              <w:t xml:space="preserve">Faixas de ajuste no pagamento e Sanções </w:t>
            </w:r>
          </w:p>
        </w:tc>
        <w:tc>
          <w:tcPr>
            <w:tcW w:w="7461" w:type="dxa"/>
            <w:gridSpan w:val="2"/>
            <w:tcBorders>
              <w:top w:val="single" w:sz="5" w:space="0" w:color="000000"/>
              <w:left w:val="single" w:sz="5" w:space="0" w:color="000000"/>
              <w:bottom w:val="single" w:sz="5" w:space="0" w:color="000000"/>
              <w:right w:val="single" w:sz="5" w:space="0" w:color="000000"/>
            </w:tcBorders>
          </w:tcPr>
          <w:p w14:paraId="7B939796" w14:textId="77777777" w:rsidR="00445FB0" w:rsidRPr="00C37A04" w:rsidRDefault="003E36A3">
            <w:pPr>
              <w:spacing w:after="99" w:line="259" w:lineRule="auto"/>
              <w:ind w:left="41" w:right="0" w:firstLine="0"/>
              <w:rPr>
                <w:color w:val="auto"/>
              </w:rPr>
            </w:pPr>
            <w:r w:rsidRPr="00C37A04">
              <w:rPr>
                <w:color w:val="auto"/>
              </w:rPr>
              <w:t xml:space="preserve">IAP &gt;= 90%: a solução será considerada em conformidade, autorizando o </w:t>
            </w:r>
          </w:p>
          <w:p w14:paraId="682B486E" w14:textId="77777777" w:rsidR="00445FB0" w:rsidRPr="00C37A04" w:rsidRDefault="003E36A3">
            <w:pPr>
              <w:spacing w:after="337" w:line="259" w:lineRule="auto"/>
              <w:ind w:left="0" w:right="0" w:firstLine="0"/>
              <w:jc w:val="left"/>
              <w:rPr>
                <w:color w:val="auto"/>
              </w:rPr>
            </w:pPr>
            <w:r w:rsidRPr="00C37A04">
              <w:rPr>
                <w:color w:val="auto"/>
              </w:rPr>
              <w:t xml:space="preserve">recebimento definitivo e o pagamento da parcela única.. </w:t>
            </w:r>
          </w:p>
          <w:p w14:paraId="5F869660" w14:textId="77777777" w:rsidR="00445FB0" w:rsidRPr="00C37A04" w:rsidRDefault="003E36A3">
            <w:pPr>
              <w:spacing w:after="0" w:line="259" w:lineRule="auto"/>
              <w:ind w:left="0" w:right="26" w:firstLine="82"/>
              <w:rPr>
                <w:color w:val="auto"/>
              </w:rPr>
            </w:pPr>
            <w:r w:rsidRPr="00C37A04">
              <w:rPr>
                <w:color w:val="auto"/>
              </w:rPr>
              <w:t xml:space="preserve">IAP &lt; 90%:  O objeto será considerado em desconformidade, devendo a contratada realizar as correções necessárias, sem ônus adicional para a contratante, antes da emissão do Termo de Recebimento Definitivo. </w:t>
            </w:r>
          </w:p>
        </w:tc>
      </w:tr>
      <w:tr w:rsidR="00C37A04" w:rsidRPr="00C37A04" w14:paraId="18605101" w14:textId="77777777">
        <w:trPr>
          <w:trHeight w:val="2725"/>
        </w:trPr>
        <w:tc>
          <w:tcPr>
            <w:tcW w:w="2177" w:type="dxa"/>
            <w:tcBorders>
              <w:top w:val="single" w:sz="5" w:space="0" w:color="000000"/>
              <w:left w:val="single" w:sz="5" w:space="0" w:color="000000"/>
              <w:bottom w:val="single" w:sz="5" w:space="0" w:color="000000"/>
              <w:right w:val="single" w:sz="5" w:space="0" w:color="000000"/>
            </w:tcBorders>
          </w:tcPr>
          <w:p w14:paraId="487857F8" w14:textId="77777777" w:rsidR="00445FB0" w:rsidRPr="00C37A04" w:rsidRDefault="003E36A3">
            <w:pPr>
              <w:spacing w:after="0" w:line="259" w:lineRule="auto"/>
              <w:ind w:left="0" w:right="0" w:firstLine="0"/>
              <w:jc w:val="left"/>
              <w:rPr>
                <w:color w:val="auto"/>
              </w:rPr>
            </w:pPr>
            <w:r w:rsidRPr="00C37A04">
              <w:rPr>
                <w:b/>
                <w:color w:val="auto"/>
              </w:rPr>
              <w:t xml:space="preserve">Observações </w:t>
            </w:r>
          </w:p>
        </w:tc>
        <w:tc>
          <w:tcPr>
            <w:tcW w:w="7461" w:type="dxa"/>
            <w:gridSpan w:val="2"/>
            <w:tcBorders>
              <w:top w:val="single" w:sz="5" w:space="0" w:color="000000"/>
              <w:left w:val="single" w:sz="5" w:space="0" w:color="000000"/>
              <w:bottom w:val="single" w:sz="5" w:space="0" w:color="000000"/>
              <w:right w:val="single" w:sz="5" w:space="0" w:color="000000"/>
            </w:tcBorders>
            <w:vAlign w:val="bottom"/>
          </w:tcPr>
          <w:p w14:paraId="4BD39B1C" w14:textId="77777777" w:rsidR="00445FB0" w:rsidRPr="00C37A04" w:rsidRDefault="003E36A3">
            <w:pPr>
              <w:spacing w:after="340" w:line="259" w:lineRule="auto"/>
              <w:ind w:left="0" w:right="0" w:firstLine="0"/>
              <w:jc w:val="left"/>
              <w:rPr>
                <w:color w:val="auto"/>
              </w:rPr>
            </w:pPr>
            <w:r w:rsidRPr="00C37A04">
              <w:rPr>
                <w:color w:val="auto"/>
              </w:rPr>
              <w:t xml:space="preserve">Obs.1: Serão utilizados dias corridos na medição. </w:t>
            </w:r>
          </w:p>
          <w:p w14:paraId="0FF26F18" w14:textId="77777777" w:rsidR="00445FB0" w:rsidRPr="00C37A04" w:rsidRDefault="003E36A3">
            <w:pPr>
              <w:spacing w:after="238" w:line="363" w:lineRule="auto"/>
              <w:ind w:left="0" w:right="0" w:firstLine="0"/>
              <w:rPr>
                <w:color w:val="auto"/>
              </w:rPr>
            </w:pPr>
            <w:r w:rsidRPr="00C37A04">
              <w:rPr>
                <w:color w:val="auto"/>
              </w:rPr>
              <w:t xml:space="preserve">Obs.2: Os dias com expediente parcial no órgão/entidade serão considerados como dias corridos no cômputo do indicador. </w:t>
            </w:r>
          </w:p>
          <w:p w14:paraId="629CB11A" w14:textId="77777777" w:rsidR="00445FB0" w:rsidRPr="00C37A04" w:rsidRDefault="003E36A3">
            <w:pPr>
              <w:spacing w:after="339" w:line="259" w:lineRule="auto"/>
              <w:ind w:left="0" w:right="0" w:firstLine="0"/>
              <w:jc w:val="left"/>
              <w:rPr>
                <w:color w:val="auto"/>
              </w:rPr>
            </w:pPr>
            <w:r w:rsidRPr="00C37A04">
              <w:rPr>
                <w:color w:val="auto"/>
              </w:rPr>
              <w:t xml:space="preserve">Obs.3: O não atingimento da meta poderá ensejar: </w:t>
            </w:r>
          </w:p>
          <w:p w14:paraId="304313EE" w14:textId="77777777" w:rsidR="00445FB0" w:rsidRPr="00C37A04" w:rsidRDefault="003E36A3">
            <w:pPr>
              <w:tabs>
                <w:tab w:val="center" w:pos="440"/>
                <w:tab w:val="center" w:pos="2457"/>
              </w:tabs>
              <w:spacing w:after="0"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 </w:t>
            </w:r>
            <w:r w:rsidRPr="00C37A04">
              <w:rPr>
                <w:color w:val="auto"/>
              </w:rPr>
              <w:tab/>
              <w:t xml:space="preserve">postergação do recebimento definitivo; </w:t>
            </w:r>
          </w:p>
        </w:tc>
      </w:tr>
      <w:tr w:rsidR="00C37A04" w:rsidRPr="00C37A04" w14:paraId="03D0990C" w14:textId="77777777">
        <w:trPr>
          <w:trHeight w:val="656"/>
        </w:trPr>
        <w:tc>
          <w:tcPr>
            <w:tcW w:w="2177" w:type="dxa"/>
            <w:tcBorders>
              <w:top w:val="nil"/>
              <w:left w:val="single" w:sz="5" w:space="0" w:color="000000"/>
              <w:bottom w:val="nil"/>
              <w:right w:val="single" w:sz="5" w:space="0" w:color="000000"/>
            </w:tcBorders>
          </w:tcPr>
          <w:p w14:paraId="4210480A" w14:textId="77777777" w:rsidR="00445FB0" w:rsidRPr="00C37A04" w:rsidRDefault="00445FB0">
            <w:pPr>
              <w:spacing w:after="160" w:line="259" w:lineRule="auto"/>
              <w:ind w:left="0" w:right="0" w:firstLine="0"/>
              <w:jc w:val="left"/>
              <w:rPr>
                <w:color w:val="auto"/>
              </w:rPr>
            </w:pPr>
          </w:p>
        </w:tc>
        <w:tc>
          <w:tcPr>
            <w:tcW w:w="741" w:type="dxa"/>
            <w:tcBorders>
              <w:top w:val="nil"/>
              <w:left w:val="single" w:sz="5" w:space="0" w:color="000000"/>
              <w:bottom w:val="nil"/>
              <w:right w:val="nil"/>
            </w:tcBorders>
          </w:tcPr>
          <w:p w14:paraId="05A875B6" w14:textId="77777777" w:rsidR="00445FB0" w:rsidRPr="00C37A04" w:rsidRDefault="003E36A3">
            <w:pPr>
              <w:spacing w:after="0" w:line="259" w:lineRule="auto"/>
              <w:ind w:left="255" w:right="0" w:firstLine="0"/>
              <w:jc w:val="center"/>
              <w:rPr>
                <w:color w:val="auto"/>
              </w:rPr>
            </w:pPr>
            <w:r w:rsidRPr="00C37A04">
              <w:rPr>
                <w:color w:val="auto"/>
              </w:rPr>
              <w:t xml:space="preserve">● </w:t>
            </w:r>
          </w:p>
        </w:tc>
        <w:tc>
          <w:tcPr>
            <w:tcW w:w="6720" w:type="dxa"/>
            <w:tcBorders>
              <w:top w:val="nil"/>
              <w:left w:val="nil"/>
              <w:bottom w:val="nil"/>
              <w:right w:val="single" w:sz="5" w:space="0" w:color="000000"/>
            </w:tcBorders>
          </w:tcPr>
          <w:p w14:paraId="2AB884EF" w14:textId="77777777" w:rsidR="00445FB0" w:rsidRPr="00C37A04" w:rsidRDefault="003E36A3">
            <w:pPr>
              <w:spacing w:after="0" w:line="259" w:lineRule="auto"/>
              <w:ind w:left="0" w:right="0" w:firstLine="0"/>
              <w:jc w:val="left"/>
              <w:rPr>
                <w:color w:val="auto"/>
              </w:rPr>
            </w:pPr>
            <w:r w:rsidRPr="00C37A04">
              <w:rPr>
                <w:color w:val="auto"/>
              </w:rPr>
              <w:t xml:space="preserve">aplicação de sanções administrativas, se caracterizado descumprimento contratual; </w:t>
            </w:r>
          </w:p>
        </w:tc>
      </w:tr>
      <w:tr w:rsidR="00C37A04" w:rsidRPr="00C37A04" w14:paraId="56A2E48D" w14:textId="77777777">
        <w:trPr>
          <w:trHeight w:val="1354"/>
        </w:trPr>
        <w:tc>
          <w:tcPr>
            <w:tcW w:w="2177" w:type="dxa"/>
            <w:tcBorders>
              <w:top w:val="nil"/>
              <w:left w:val="single" w:sz="5" w:space="0" w:color="000000"/>
              <w:bottom w:val="single" w:sz="5" w:space="0" w:color="000000"/>
              <w:right w:val="single" w:sz="5" w:space="0" w:color="000000"/>
            </w:tcBorders>
          </w:tcPr>
          <w:p w14:paraId="748C1B20" w14:textId="77777777" w:rsidR="00445FB0" w:rsidRPr="00C37A04" w:rsidRDefault="00445FB0">
            <w:pPr>
              <w:spacing w:after="160" w:line="259" w:lineRule="auto"/>
              <w:ind w:left="0" w:right="0" w:firstLine="0"/>
              <w:jc w:val="left"/>
              <w:rPr>
                <w:color w:val="auto"/>
              </w:rPr>
            </w:pPr>
          </w:p>
        </w:tc>
        <w:tc>
          <w:tcPr>
            <w:tcW w:w="741" w:type="dxa"/>
            <w:tcBorders>
              <w:top w:val="nil"/>
              <w:left w:val="single" w:sz="5" w:space="0" w:color="000000"/>
              <w:bottom w:val="single" w:sz="5" w:space="0" w:color="000000"/>
              <w:right w:val="nil"/>
            </w:tcBorders>
          </w:tcPr>
          <w:p w14:paraId="3DF99C8D" w14:textId="77777777" w:rsidR="00445FB0" w:rsidRPr="00C37A04" w:rsidRDefault="003E36A3">
            <w:pPr>
              <w:spacing w:after="0" w:line="259" w:lineRule="auto"/>
              <w:ind w:left="255" w:right="0" w:firstLine="0"/>
              <w:jc w:val="center"/>
              <w:rPr>
                <w:color w:val="auto"/>
              </w:rPr>
            </w:pPr>
            <w:r w:rsidRPr="00C37A04">
              <w:rPr>
                <w:color w:val="auto"/>
              </w:rPr>
              <w:t xml:space="preserve">● </w:t>
            </w:r>
          </w:p>
        </w:tc>
        <w:tc>
          <w:tcPr>
            <w:tcW w:w="6720" w:type="dxa"/>
            <w:tcBorders>
              <w:top w:val="nil"/>
              <w:left w:val="nil"/>
              <w:bottom w:val="single" w:sz="5" w:space="0" w:color="000000"/>
              <w:right w:val="single" w:sz="5" w:space="0" w:color="000000"/>
            </w:tcBorders>
          </w:tcPr>
          <w:p w14:paraId="2BF7A5DD" w14:textId="77777777" w:rsidR="00445FB0" w:rsidRPr="00C37A04" w:rsidRDefault="003E36A3">
            <w:pPr>
              <w:spacing w:after="0" w:line="259" w:lineRule="auto"/>
              <w:ind w:left="0" w:right="0" w:firstLine="0"/>
              <w:jc w:val="left"/>
              <w:rPr>
                <w:color w:val="auto"/>
              </w:rPr>
            </w:pPr>
            <w:r w:rsidRPr="00C37A04">
              <w:rPr>
                <w:color w:val="auto"/>
              </w:rPr>
              <w:t xml:space="preserve">registro de desempenho insatisfatório para fins de gestão contratual. </w:t>
            </w:r>
          </w:p>
        </w:tc>
      </w:tr>
    </w:tbl>
    <w:p w14:paraId="4226EA30" w14:textId="77777777" w:rsidR="00445FB0" w:rsidRPr="00C37A04" w:rsidRDefault="003E36A3">
      <w:pPr>
        <w:spacing w:after="219" w:line="259" w:lineRule="auto"/>
        <w:ind w:left="567" w:right="0" w:firstLine="0"/>
        <w:jc w:val="left"/>
        <w:rPr>
          <w:color w:val="auto"/>
        </w:rPr>
      </w:pPr>
      <w:r w:rsidRPr="00C37A04">
        <w:rPr>
          <w:color w:val="auto"/>
        </w:rPr>
        <w:t xml:space="preserve"> </w:t>
      </w:r>
    </w:p>
    <w:p w14:paraId="69F2FBAB" w14:textId="77777777" w:rsidR="00445FB0" w:rsidRPr="00C37A04" w:rsidRDefault="003E36A3">
      <w:pPr>
        <w:spacing w:after="119"/>
        <w:ind w:left="552" w:right="2" w:hanging="567"/>
        <w:rPr>
          <w:color w:val="auto"/>
        </w:rPr>
      </w:pPr>
      <w:r w:rsidRPr="00C37A04">
        <w:rPr>
          <w:color w:val="auto"/>
        </w:rPr>
        <w:t>8.2. Será indicada a retenção ou glosa no pagamento, proporcional à irregularidade verificada, sem prejuízo das sanções cabíveis, caso se constate que o Contratado:</w:t>
      </w:r>
      <w:r w:rsidRPr="00C37A04">
        <w:rPr>
          <w:color w:val="auto"/>
          <w:sz w:val="24"/>
        </w:rPr>
        <w:t xml:space="preserve"> </w:t>
      </w:r>
    </w:p>
    <w:p w14:paraId="29ADACDC" w14:textId="77777777" w:rsidR="00445FB0" w:rsidRPr="00C37A04" w:rsidRDefault="003E36A3">
      <w:pPr>
        <w:tabs>
          <w:tab w:val="center" w:pos="646"/>
          <w:tab w:val="center" w:pos="3164"/>
        </w:tabs>
        <w:spacing w:after="178"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8.2.1 </w:t>
      </w:r>
      <w:r w:rsidRPr="00C37A04">
        <w:rPr>
          <w:color w:val="auto"/>
        </w:rPr>
        <w:tab/>
        <w:t>não produziu os resultados acordados;</w:t>
      </w:r>
      <w:r w:rsidRPr="00C37A04">
        <w:rPr>
          <w:color w:val="auto"/>
          <w:sz w:val="24"/>
        </w:rPr>
        <w:t xml:space="preserve"> </w:t>
      </w:r>
    </w:p>
    <w:p w14:paraId="06CD3051" w14:textId="77777777" w:rsidR="00445FB0" w:rsidRPr="00C37A04" w:rsidRDefault="003E36A3">
      <w:pPr>
        <w:ind w:left="850" w:right="2" w:hanging="425"/>
        <w:rPr>
          <w:color w:val="auto"/>
        </w:rPr>
      </w:pPr>
      <w:r w:rsidRPr="00C37A04">
        <w:rPr>
          <w:color w:val="auto"/>
        </w:rPr>
        <w:t>8.2.2 deixou de executar, ou não executou com a qualidade mínima exigida as atividades contratadas; ou</w:t>
      </w:r>
      <w:r w:rsidRPr="00C37A04">
        <w:rPr>
          <w:color w:val="auto"/>
          <w:sz w:val="24"/>
        </w:rPr>
        <w:t xml:space="preserve"> </w:t>
      </w:r>
    </w:p>
    <w:p w14:paraId="08C35657" w14:textId="77777777" w:rsidR="00445FB0" w:rsidRPr="00C37A04" w:rsidRDefault="003E36A3">
      <w:pPr>
        <w:ind w:left="850" w:right="2" w:hanging="425"/>
        <w:rPr>
          <w:color w:val="auto"/>
        </w:rPr>
      </w:pPr>
      <w:r w:rsidRPr="00C37A04">
        <w:rPr>
          <w:color w:val="auto"/>
        </w:rPr>
        <w:t>8.2.3 deixou de utilizar materiais e recursos humanos exigidos para a execução do serviço, ou os utilizou com qualidade ou quantidade inferior à demandada.</w:t>
      </w:r>
      <w:r w:rsidRPr="00C37A04">
        <w:rPr>
          <w:color w:val="auto"/>
          <w:sz w:val="24"/>
        </w:rPr>
        <w:t xml:space="preserve"> </w:t>
      </w:r>
    </w:p>
    <w:p w14:paraId="2539247F" w14:textId="77777777" w:rsidR="00445FB0" w:rsidRPr="00C37A04" w:rsidRDefault="003E36A3">
      <w:pPr>
        <w:pStyle w:val="Ttulo3"/>
        <w:ind w:left="-5" w:right="0"/>
        <w:rPr>
          <w:color w:val="auto"/>
        </w:rPr>
      </w:pPr>
      <w:r w:rsidRPr="00C37A04">
        <w:rPr>
          <w:color w:val="auto"/>
        </w:rPr>
        <w:t>Recebimento</w:t>
      </w:r>
      <w:r w:rsidRPr="00C37A04">
        <w:rPr>
          <w:i/>
          <w:color w:val="auto"/>
        </w:rPr>
        <w:t xml:space="preserve"> </w:t>
      </w:r>
    </w:p>
    <w:p w14:paraId="1C39D768" w14:textId="77777777" w:rsidR="00445FB0" w:rsidRPr="00C37A04" w:rsidRDefault="003E36A3">
      <w:pPr>
        <w:ind w:left="552" w:right="2" w:hanging="567"/>
        <w:rPr>
          <w:color w:val="auto"/>
        </w:rPr>
      </w:pPr>
      <w:r w:rsidRPr="00C37A04">
        <w:rPr>
          <w:color w:val="auto"/>
        </w:rPr>
        <w:t>8.5. Os serviços serão recebidos provisoriamente, no prazo de 10 (dez) dias, pelos fiscais técnico e administrativo, mediante termos detalhados, quando verificado o cumprimento das exigências de caráter técnico e administrativo.</w:t>
      </w:r>
      <w:r w:rsidRPr="00C37A04">
        <w:rPr>
          <w:color w:val="auto"/>
          <w:sz w:val="24"/>
        </w:rPr>
        <w:t xml:space="preserve"> </w:t>
      </w:r>
    </w:p>
    <w:p w14:paraId="72097E41" w14:textId="77777777" w:rsidR="00445FB0" w:rsidRPr="00C37A04" w:rsidRDefault="003E36A3">
      <w:pPr>
        <w:ind w:left="552" w:right="2" w:hanging="567"/>
        <w:rPr>
          <w:color w:val="auto"/>
        </w:rPr>
      </w:pPr>
      <w:r w:rsidRPr="00C37A04">
        <w:rPr>
          <w:color w:val="auto"/>
        </w:rPr>
        <w:t>8.6. O prazo para recebimento provisório será contado do recebimento de comunicação de cobrança oriunda do Contratado com a comprovação da prestação dos serviços a que se referem a parcela a ser paga.</w:t>
      </w:r>
      <w:r w:rsidRPr="00C37A04">
        <w:rPr>
          <w:color w:val="auto"/>
          <w:sz w:val="24"/>
        </w:rPr>
        <w:t xml:space="preserve"> </w:t>
      </w:r>
    </w:p>
    <w:p w14:paraId="713D7CC5" w14:textId="77777777" w:rsidR="00445FB0" w:rsidRPr="00C37A04" w:rsidRDefault="003E36A3">
      <w:pPr>
        <w:ind w:left="552" w:right="2" w:hanging="567"/>
        <w:rPr>
          <w:color w:val="auto"/>
        </w:rPr>
      </w:pPr>
      <w:r w:rsidRPr="00C37A04">
        <w:rPr>
          <w:color w:val="auto"/>
        </w:rPr>
        <w:t>8.7. O fiscal técnico do contrato realizará o recebimento provisório do objeto do contrato mediante termo detalhado que comprove o cumprimento das exigências de caráter técnico.</w:t>
      </w:r>
      <w:r w:rsidRPr="00C37A04">
        <w:rPr>
          <w:color w:val="auto"/>
          <w:sz w:val="24"/>
        </w:rPr>
        <w:t xml:space="preserve"> </w:t>
      </w:r>
    </w:p>
    <w:p w14:paraId="5EE886D4" w14:textId="77777777" w:rsidR="00445FB0" w:rsidRPr="00C37A04" w:rsidRDefault="003E36A3">
      <w:pPr>
        <w:ind w:left="552" w:right="2" w:hanging="567"/>
        <w:rPr>
          <w:color w:val="auto"/>
        </w:rPr>
      </w:pPr>
      <w:r w:rsidRPr="00C37A04">
        <w:rPr>
          <w:color w:val="auto"/>
        </w:rPr>
        <w:t>8.8. O fiscal administrativo do contrato realizará o recebimento provisório do objeto do contrato mediante termo detalhado que comprove o cumprimento das exigências de caráter administrativo.</w:t>
      </w:r>
      <w:r w:rsidRPr="00C37A04">
        <w:rPr>
          <w:color w:val="auto"/>
          <w:sz w:val="24"/>
        </w:rPr>
        <w:t xml:space="preserve"> </w:t>
      </w:r>
    </w:p>
    <w:p w14:paraId="19895733" w14:textId="77777777" w:rsidR="00445FB0" w:rsidRPr="00C37A04" w:rsidRDefault="003E36A3">
      <w:pPr>
        <w:ind w:left="552" w:right="2" w:hanging="567"/>
        <w:rPr>
          <w:color w:val="auto"/>
        </w:rPr>
      </w:pPr>
      <w:r w:rsidRPr="00C37A04">
        <w:rPr>
          <w:color w:val="auto"/>
        </w:rPr>
        <w:t>8.9. O fiscal setorial do contrato, quando houver, realizará o recebimento provisório sob o ponto de vista técnico e administrativo.</w:t>
      </w:r>
      <w:r w:rsidRPr="00C37A04">
        <w:rPr>
          <w:color w:val="auto"/>
          <w:sz w:val="24"/>
        </w:rPr>
        <w:t xml:space="preserve"> </w:t>
      </w:r>
    </w:p>
    <w:p w14:paraId="44E2ED62" w14:textId="77777777" w:rsidR="00445FB0" w:rsidRPr="00C37A04" w:rsidRDefault="003E36A3">
      <w:pPr>
        <w:spacing w:after="121" w:line="339" w:lineRule="auto"/>
        <w:ind w:left="562" w:right="0" w:hanging="577"/>
        <w:jc w:val="left"/>
        <w:rPr>
          <w:color w:val="auto"/>
        </w:rPr>
      </w:pPr>
      <w:r w:rsidRPr="00C37A04">
        <w:rPr>
          <w:color w:val="auto"/>
        </w:rPr>
        <w:t>8.10. Para efeito de recebimento provisório, será considerado para fins de faturamento o período de instalação, ativação e validação das licenças, conforme cronograma contratual.</w:t>
      </w:r>
      <w:r w:rsidRPr="00C37A04">
        <w:rPr>
          <w:color w:val="auto"/>
          <w:sz w:val="24"/>
        </w:rPr>
        <w:t xml:space="preserve"> </w:t>
      </w:r>
    </w:p>
    <w:p w14:paraId="50B9A8BC" w14:textId="77777777" w:rsidR="00445FB0" w:rsidRPr="00C37A04" w:rsidRDefault="003E36A3">
      <w:pPr>
        <w:spacing w:after="177" w:line="259" w:lineRule="auto"/>
        <w:ind w:left="-5" w:right="2"/>
        <w:rPr>
          <w:color w:val="auto"/>
        </w:rPr>
      </w:pPr>
      <w:r w:rsidRPr="00C37A04">
        <w:rPr>
          <w:color w:val="auto"/>
        </w:rPr>
        <w:t>8.11. Ao final de cada período/evento de faturamento:</w:t>
      </w:r>
      <w:r w:rsidRPr="00C37A04">
        <w:rPr>
          <w:color w:val="auto"/>
          <w:sz w:val="24"/>
        </w:rPr>
        <w:t xml:space="preserve"> </w:t>
      </w:r>
    </w:p>
    <w:p w14:paraId="7D8B0FDB" w14:textId="77777777" w:rsidR="00445FB0" w:rsidRPr="00C37A04" w:rsidRDefault="003E36A3">
      <w:pPr>
        <w:ind w:left="850" w:right="2" w:hanging="425"/>
        <w:rPr>
          <w:color w:val="auto"/>
        </w:rPr>
      </w:pPr>
      <w:r w:rsidRPr="00C37A04">
        <w:rPr>
          <w:color w:val="auto"/>
        </w:rPr>
        <w:t>8.11.1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r w:rsidRPr="00C37A04">
        <w:rPr>
          <w:color w:val="auto"/>
          <w:sz w:val="24"/>
        </w:rPr>
        <w:t xml:space="preserve"> </w:t>
      </w:r>
    </w:p>
    <w:p w14:paraId="5AEC4369" w14:textId="77777777" w:rsidR="00445FB0" w:rsidRPr="00C37A04" w:rsidRDefault="003E36A3">
      <w:pPr>
        <w:ind w:left="552" w:right="2" w:hanging="567"/>
        <w:rPr>
          <w:color w:val="auto"/>
        </w:rPr>
      </w:pPr>
      <w:r w:rsidRPr="00C37A04">
        <w:rPr>
          <w:color w:val="auto"/>
        </w:rPr>
        <w:t>8.12. Será considerado como ocorrido o recebimento provisório com a entrega do termo detalhado ou, em havendo mais de um a ser feito, com a entrega do último.</w:t>
      </w:r>
      <w:r w:rsidRPr="00C37A04">
        <w:rPr>
          <w:color w:val="auto"/>
          <w:sz w:val="24"/>
        </w:rPr>
        <w:t xml:space="preserve"> </w:t>
      </w:r>
    </w:p>
    <w:p w14:paraId="34E300EA" w14:textId="77777777" w:rsidR="00445FB0" w:rsidRPr="00C37A04" w:rsidRDefault="003E36A3">
      <w:pPr>
        <w:ind w:left="552" w:right="2" w:hanging="567"/>
        <w:rPr>
          <w:color w:val="auto"/>
        </w:rPr>
      </w:pPr>
      <w:r w:rsidRPr="00C37A04">
        <w:rPr>
          <w:color w:val="auto"/>
        </w:rPr>
        <w:t>8.13.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r w:rsidRPr="00C37A04">
        <w:rPr>
          <w:color w:val="auto"/>
          <w:sz w:val="24"/>
        </w:rPr>
        <w:t xml:space="preserve"> </w:t>
      </w:r>
    </w:p>
    <w:p w14:paraId="03A6EED2" w14:textId="77777777" w:rsidR="00445FB0" w:rsidRPr="00C37A04" w:rsidRDefault="003E36A3">
      <w:pPr>
        <w:ind w:left="552" w:right="2" w:hanging="567"/>
        <w:rPr>
          <w:color w:val="auto"/>
        </w:rPr>
      </w:pPr>
      <w:r w:rsidRPr="00C37A04">
        <w:rPr>
          <w:color w:val="auto"/>
        </w:rPr>
        <w:lastRenderedPageBreak/>
        <w:t>8.14. A fiscalização não efetuará o ateste da última e/ou única medição de serviços até que sejam sanadas todas as eventuais pendências que possam vir a ser apontadas no recebimento provisório.</w:t>
      </w:r>
      <w:r w:rsidRPr="00C37A04">
        <w:rPr>
          <w:color w:val="auto"/>
          <w:sz w:val="24"/>
        </w:rPr>
        <w:t xml:space="preserve"> </w:t>
      </w:r>
    </w:p>
    <w:p w14:paraId="3624B1A7" w14:textId="77777777" w:rsidR="00445FB0" w:rsidRPr="00C37A04" w:rsidRDefault="003E36A3">
      <w:pPr>
        <w:ind w:left="552" w:right="2" w:hanging="567"/>
        <w:rPr>
          <w:color w:val="auto"/>
        </w:rPr>
      </w:pPr>
      <w:r w:rsidRPr="00C37A04">
        <w:rPr>
          <w:color w:val="auto"/>
        </w:rPr>
        <w:t>8.15. O recebimento provisório também ficará sujeito, quando cabível, à conclusão de todos os testes de campo e à entrega dos Manuais e Instruções exigíveis.</w:t>
      </w:r>
      <w:r w:rsidRPr="00C37A04">
        <w:rPr>
          <w:color w:val="auto"/>
          <w:sz w:val="24"/>
        </w:rPr>
        <w:t xml:space="preserve"> </w:t>
      </w:r>
    </w:p>
    <w:p w14:paraId="38C01275" w14:textId="77777777" w:rsidR="00445FB0" w:rsidRPr="00C37A04" w:rsidRDefault="003E36A3">
      <w:pPr>
        <w:ind w:left="552" w:right="2" w:hanging="567"/>
        <w:rPr>
          <w:color w:val="auto"/>
        </w:rPr>
      </w:pPr>
      <w:r w:rsidRPr="00C37A04">
        <w:rPr>
          <w:color w:val="auto"/>
        </w:rPr>
        <w:t>8.16. Os serviços poderão ser rejeitados, no todo ou em parte, quando em desacordo com as especificações constantes neste Termo de Referência e na proposta, sem prejuízo da aplicação das penalidades.</w:t>
      </w:r>
      <w:r w:rsidRPr="00C37A04">
        <w:rPr>
          <w:color w:val="auto"/>
          <w:sz w:val="24"/>
        </w:rPr>
        <w:t xml:space="preserve"> </w:t>
      </w:r>
    </w:p>
    <w:p w14:paraId="3B90F496" w14:textId="77777777" w:rsidR="00445FB0" w:rsidRPr="00C37A04" w:rsidRDefault="003E36A3">
      <w:pPr>
        <w:ind w:left="552" w:right="2" w:hanging="567"/>
        <w:rPr>
          <w:color w:val="auto"/>
        </w:rPr>
      </w:pPr>
      <w:r w:rsidRPr="00C37A04">
        <w:rPr>
          <w:color w:val="auto"/>
        </w:rPr>
        <w:t>8.17.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r w:rsidRPr="00C37A04">
        <w:rPr>
          <w:color w:val="auto"/>
          <w:sz w:val="24"/>
        </w:rPr>
        <w:t xml:space="preserve"> </w:t>
      </w:r>
    </w:p>
    <w:p w14:paraId="4303EF6A" w14:textId="77777777" w:rsidR="00445FB0" w:rsidRPr="00C37A04" w:rsidRDefault="003E36A3">
      <w:pPr>
        <w:ind w:left="552" w:right="2" w:hanging="567"/>
        <w:rPr>
          <w:color w:val="auto"/>
        </w:rPr>
      </w:pPr>
      <w:r w:rsidRPr="00C37A04">
        <w:rPr>
          <w:color w:val="auto"/>
        </w:rPr>
        <w:t>8.18. Os serviços serão recebidos definitivamente no prazo de 30 (trinta) dias, contados do recebimento provisório, por servidor ou comissão designada pela autoridade competente, após a verificação da qualidade e quantidade do serviço e consequente aceitação mediante termo detalhado, obedecendo os seguintes procedimentos:</w:t>
      </w:r>
      <w:r w:rsidRPr="00C37A04">
        <w:rPr>
          <w:color w:val="auto"/>
          <w:sz w:val="24"/>
        </w:rPr>
        <w:t xml:space="preserve"> </w:t>
      </w:r>
    </w:p>
    <w:p w14:paraId="090495F2" w14:textId="77777777" w:rsidR="00445FB0" w:rsidRPr="00C37A04" w:rsidRDefault="003E36A3">
      <w:pPr>
        <w:ind w:left="496" w:right="2" w:hanging="511"/>
        <w:rPr>
          <w:color w:val="auto"/>
        </w:rPr>
      </w:pPr>
      <w:r w:rsidRPr="00C37A04">
        <w:rPr>
          <w:color w:val="auto"/>
        </w:rPr>
        <w:t>1.1.58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C37A04">
        <w:rPr>
          <w:color w:val="auto"/>
          <w:sz w:val="24"/>
        </w:rPr>
        <w:t xml:space="preserve"> </w:t>
      </w:r>
    </w:p>
    <w:p w14:paraId="0FF90FA0" w14:textId="77777777" w:rsidR="00445FB0" w:rsidRPr="00C37A04" w:rsidRDefault="003E36A3">
      <w:pPr>
        <w:ind w:left="496" w:right="2" w:hanging="511"/>
        <w:rPr>
          <w:color w:val="auto"/>
        </w:rPr>
      </w:pPr>
      <w:r w:rsidRPr="00C37A04">
        <w:rPr>
          <w:color w:val="auto"/>
        </w:rPr>
        <w:t>1.1.59 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r w:rsidRPr="00C37A04">
        <w:rPr>
          <w:color w:val="auto"/>
          <w:sz w:val="24"/>
        </w:rPr>
        <w:t xml:space="preserve"> </w:t>
      </w:r>
    </w:p>
    <w:p w14:paraId="60D93521" w14:textId="77777777" w:rsidR="00445FB0" w:rsidRPr="00C37A04" w:rsidRDefault="003E36A3">
      <w:pPr>
        <w:ind w:left="496" w:right="2" w:hanging="511"/>
        <w:rPr>
          <w:color w:val="auto"/>
        </w:rPr>
      </w:pPr>
      <w:r w:rsidRPr="00C37A04">
        <w:rPr>
          <w:color w:val="auto"/>
        </w:rPr>
        <w:t>1.1.60 Emitir Termo Detalhado para efeito de recebimento definitivo dos serviços prestados, com base nos relatórios e documentações apresentadas; e</w:t>
      </w:r>
      <w:r w:rsidRPr="00C37A04">
        <w:rPr>
          <w:color w:val="auto"/>
          <w:sz w:val="24"/>
        </w:rPr>
        <w:t xml:space="preserve"> </w:t>
      </w:r>
    </w:p>
    <w:p w14:paraId="07D82230" w14:textId="77777777" w:rsidR="00445FB0" w:rsidRPr="00C37A04" w:rsidRDefault="003E36A3">
      <w:pPr>
        <w:ind w:left="496" w:right="2" w:hanging="511"/>
        <w:rPr>
          <w:color w:val="auto"/>
        </w:rPr>
      </w:pPr>
      <w:r w:rsidRPr="00C37A04">
        <w:rPr>
          <w:color w:val="auto"/>
        </w:rPr>
        <w:t>1.1.61 Comunicar a empresa para que emita a Nota Fiscal ou Fatura, com o valor exato dimensionado pela fiscalização.</w:t>
      </w:r>
      <w:r w:rsidRPr="00C37A04">
        <w:rPr>
          <w:color w:val="auto"/>
          <w:sz w:val="24"/>
        </w:rPr>
        <w:t xml:space="preserve"> </w:t>
      </w:r>
    </w:p>
    <w:p w14:paraId="09A42DD5" w14:textId="77777777" w:rsidR="00445FB0" w:rsidRPr="00C37A04" w:rsidRDefault="003E36A3">
      <w:pPr>
        <w:ind w:left="496" w:right="2" w:hanging="511"/>
        <w:rPr>
          <w:color w:val="auto"/>
        </w:rPr>
      </w:pPr>
      <w:r w:rsidRPr="00C37A04">
        <w:rPr>
          <w:color w:val="auto"/>
        </w:rPr>
        <w:t>1.1.62 Enviar a documentação pertinente ao setor de contratos para a formalização dos procedimentos de liquidação e pagamento, no valor dimensionado pela fiscalização e gestão.</w:t>
      </w:r>
      <w:r w:rsidRPr="00C37A04">
        <w:rPr>
          <w:color w:val="auto"/>
          <w:sz w:val="24"/>
        </w:rPr>
        <w:t xml:space="preserve"> </w:t>
      </w:r>
    </w:p>
    <w:p w14:paraId="7A7F062A" w14:textId="77777777" w:rsidR="00445FB0" w:rsidRPr="00C37A04" w:rsidRDefault="003E36A3">
      <w:pPr>
        <w:ind w:left="552" w:right="2" w:hanging="567"/>
        <w:rPr>
          <w:color w:val="auto"/>
        </w:rPr>
      </w:pPr>
      <w:r w:rsidRPr="00C37A04">
        <w:rPr>
          <w:color w:val="auto"/>
        </w:rPr>
        <w:t>8.19. 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w:t>
      </w:r>
      <w:r w:rsidRPr="00C37A04">
        <w:rPr>
          <w:color w:val="auto"/>
          <w:sz w:val="24"/>
        </w:rPr>
        <w:t xml:space="preserve"> </w:t>
      </w:r>
    </w:p>
    <w:p w14:paraId="761C6587" w14:textId="77777777" w:rsidR="00445FB0" w:rsidRPr="00C37A04" w:rsidRDefault="003E36A3">
      <w:pPr>
        <w:ind w:left="552" w:right="2" w:hanging="567"/>
        <w:rPr>
          <w:color w:val="auto"/>
        </w:rPr>
      </w:pPr>
      <w:r w:rsidRPr="00C37A04">
        <w:rPr>
          <w:color w:val="auto"/>
        </w:rPr>
        <w:t>8.20. Nenhum prazo de recebimento ocorrerá enquanto pendente a solução, pelo Contratado, de inconsistências verificadas na execução do objeto ou no instrumento de cobrança.</w:t>
      </w:r>
      <w:r w:rsidRPr="00C37A04">
        <w:rPr>
          <w:color w:val="auto"/>
          <w:sz w:val="24"/>
        </w:rPr>
        <w:t xml:space="preserve"> </w:t>
      </w:r>
    </w:p>
    <w:p w14:paraId="3A6FD804" w14:textId="77777777" w:rsidR="00445FB0" w:rsidRPr="00C37A04" w:rsidRDefault="003E36A3">
      <w:pPr>
        <w:ind w:left="552" w:right="2" w:hanging="567"/>
        <w:rPr>
          <w:color w:val="auto"/>
        </w:rPr>
      </w:pPr>
      <w:r w:rsidRPr="00C37A04">
        <w:rPr>
          <w:color w:val="auto"/>
        </w:rPr>
        <w:t>8.21. O recebimento provisório ou definitivo não excluirá a responsabilidade civil pela solidez e pela segurança do serviço nem a responsabilidade ético-profissional pela perfeita execução do contrato.</w:t>
      </w:r>
      <w:r w:rsidRPr="00C37A04">
        <w:rPr>
          <w:color w:val="auto"/>
          <w:sz w:val="24"/>
        </w:rPr>
        <w:t xml:space="preserve"> </w:t>
      </w:r>
    </w:p>
    <w:p w14:paraId="6FBEE18D" w14:textId="77777777" w:rsidR="00445FB0" w:rsidRPr="00C37A04" w:rsidRDefault="003E36A3">
      <w:pPr>
        <w:pStyle w:val="Ttulo3"/>
        <w:ind w:left="-5" w:right="0"/>
        <w:rPr>
          <w:color w:val="auto"/>
        </w:rPr>
      </w:pPr>
      <w:r w:rsidRPr="00C37A04">
        <w:rPr>
          <w:color w:val="auto"/>
        </w:rPr>
        <w:t>Procedimentos de Teste e Inspeção</w:t>
      </w:r>
      <w:r w:rsidRPr="00C37A04">
        <w:rPr>
          <w:i/>
          <w:color w:val="auto"/>
        </w:rPr>
        <w:t xml:space="preserve"> </w:t>
      </w:r>
    </w:p>
    <w:p w14:paraId="08DFBEBC" w14:textId="77777777" w:rsidR="00445FB0" w:rsidRPr="00C37A04" w:rsidRDefault="003E36A3">
      <w:pPr>
        <w:spacing w:after="122"/>
        <w:ind w:left="552" w:right="2" w:hanging="567"/>
        <w:rPr>
          <w:color w:val="auto"/>
        </w:rPr>
      </w:pPr>
      <w:r w:rsidRPr="00C37A04">
        <w:rPr>
          <w:color w:val="auto"/>
        </w:rPr>
        <w:t xml:space="preserve">8.22. Serão adotados como procedimentos de teste e inspeção, para fins de elaboração dos Termos de Recebimento Provisório e Definitivo: </w:t>
      </w:r>
      <w:r w:rsidRPr="00C37A04">
        <w:rPr>
          <w:color w:val="auto"/>
          <w:sz w:val="24"/>
        </w:rPr>
        <w:t xml:space="preserve"> </w:t>
      </w:r>
    </w:p>
    <w:p w14:paraId="0AA4E3FA" w14:textId="77777777" w:rsidR="00445FB0" w:rsidRPr="00C37A04" w:rsidRDefault="003E36A3">
      <w:pPr>
        <w:tabs>
          <w:tab w:val="center" w:pos="702"/>
          <w:tab w:val="center" w:pos="4518"/>
        </w:tabs>
        <w:spacing w:after="175" w:line="259" w:lineRule="auto"/>
        <w:ind w:left="0" w:right="0" w:firstLine="0"/>
        <w:jc w:val="left"/>
        <w:rPr>
          <w:color w:val="auto"/>
        </w:rPr>
      </w:pPr>
      <w:r w:rsidRPr="00C37A04">
        <w:rPr>
          <w:rFonts w:ascii="Calibri" w:eastAsia="Calibri" w:hAnsi="Calibri" w:cs="Calibri"/>
          <w:color w:val="auto"/>
          <w:sz w:val="22"/>
        </w:rPr>
        <w:lastRenderedPageBreak/>
        <w:tab/>
      </w:r>
      <w:r w:rsidRPr="00C37A04">
        <w:rPr>
          <w:color w:val="auto"/>
        </w:rPr>
        <w:t xml:space="preserve">8.22.1 </w:t>
      </w:r>
      <w:r w:rsidRPr="00C37A04">
        <w:rPr>
          <w:color w:val="auto"/>
        </w:rPr>
        <w:tab/>
        <w:t>Teste de instalação e ativação das 60 licenças do Promob Academic;</w:t>
      </w:r>
      <w:r w:rsidRPr="00C37A04">
        <w:rPr>
          <w:color w:val="auto"/>
          <w:sz w:val="24"/>
        </w:rPr>
        <w:t xml:space="preserve"> </w:t>
      </w:r>
    </w:p>
    <w:p w14:paraId="72CAB1B4" w14:textId="77777777" w:rsidR="00445FB0" w:rsidRPr="00C37A04" w:rsidRDefault="003E36A3">
      <w:pPr>
        <w:spacing w:after="122" w:line="339" w:lineRule="auto"/>
        <w:ind w:left="850" w:right="0" w:hanging="425"/>
        <w:jc w:val="left"/>
        <w:rPr>
          <w:color w:val="auto"/>
        </w:rPr>
      </w:pPr>
      <w:r w:rsidRPr="00C37A04">
        <w:rPr>
          <w:color w:val="auto"/>
        </w:rPr>
        <w:t>8.22.2 Verificação de acessos simultâneo e estabilidade de uso nos laboratórios do Campus Pelotas; e</w:t>
      </w:r>
      <w:r w:rsidRPr="00C37A04">
        <w:rPr>
          <w:color w:val="auto"/>
          <w:sz w:val="24"/>
        </w:rPr>
        <w:t xml:space="preserve"> </w:t>
      </w:r>
    </w:p>
    <w:p w14:paraId="651035F5" w14:textId="77777777" w:rsidR="00445FB0" w:rsidRPr="00C37A04" w:rsidRDefault="003E36A3">
      <w:pPr>
        <w:tabs>
          <w:tab w:val="center" w:pos="702"/>
          <w:tab w:val="center" w:pos="4753"/>
        </w:tabs>
        <w:spacing w:after="177"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8.22.3 </w:t>
      </w:r>
      <w:r w:rsidRPr="00C37A04">
        <w:rPr>
          <w:color w:val="auto"/>
        </w:rPr>
        <w:tab/>
        <w:t>Validação de atualização automática e funcionalidade integral do software</w:t>
      </w:r>
      <w:r w:rsidRPr="00C37A04">
        <w:rPr>
          <w:i/>
          <w:color w:val="auto"/>
        </w:rPr>
        <w:t>.</w:t>
      </w:r>
      <w:r w:rsidRPr="00C37A04">
        <w:rPr>
          <w:color w:val="auto"/>
          <w:sz w:val="24"/>
        </w:rPr>
        <w:t xml:space="preserve"> </w:t>
      </w:r>
    </w:p>
    <w:p w14:paraId="39F2E3AD" w14:textId="77777777" w:rsidR="00445FB0" w:rsidRPr="00C37A04" w:rsidRDefault="003E36A3">
      <w:pPr>
        <w:pStyle w:val="Ttulo3"/>
        <w:ind w:left="-5" w:right="0"/>
        <w:rPr>
          <w:color w:val="auto"/>
        </w:rPr>
      </w:pPr>
      <w:r w:rsidRPr="00C37A04">
        <w:rPr>
          <w:color w:val="auto"/>
        </w:rPr>
        <w:t xml:space="preserve">Liquidação </w:t>
      </w:r>
    </w:p>
    <w:p w14:paraId="36153E5D" w14:textId="77777777" w:rsidR="00445FB0" w:rsidRPr="00C37A04" w:rsidRDefault="003E36A3">
      <w:pPr>
        <w:ind w:left="552" w:right="2" w:hanging="567"/>
        <w:rPr>
          <w:color w:val="auto"/>
        </w:rPr>
      </w:pPr>
      <w:r w:rsidRPr="00C37A04">
        <w:rPr>
          <w:color w:val="auto"/>
        </w:rPr>
        <w:t>8.23. Recebida a Nota Fiscal ou documento de cobrança equivalente, correrá o prazo de dez dias úteis para fins de liquidação, na forma desta seção, prorrogáveis por igual período, nos termos do art. 7º, §3º da Instrução Normativa SEGES/ME nº 77/2022.</w:t>
      </w:r>
      <w:r w:rsidRPr="00C37A04">
        <w:rPr>
          <w:color w:val="auto"/>
          <w:sz w:val="24"/>
        </w:rPr>
        <w:t xml:space="preserve"> </w:t>
      </w:r>
    </w:p>
    <w:p w14:paraId="68063971" w14:textId="77777777" w:rsidR="00445FB0" w:rsidRPr="00C37A04" w:rsidRDefault="003E36A3">
      <w:pPr>
        <w:ind w:left="552" w:right="2" w:hanging="567"/>
        <w:rPr>
          <w:color w:val="auto"/>
        </w:rPr>
      </w:pPr>
      <w:r w:rsidRPr="00C37A04">
        <w:rPr>
          <w:color w:val="auto"/>
        </w:rPr>
        <w:t>8.24. O prazo de que trata o item anterior será reduzido à metade, mantendo-se a possibilidade de prorrogação, nos casos de contratações decorrentes de despesas cujos valores não ultrapassem o limite de que trata o inciso II do art. 75 da Lei nº 14.133, de 2021.</w:t>
      </w:r>
      <w:r w:rsidRPr="00C37A04">
        <w:rPr>
          <w:color w:val="auto"/>
          <w:sz w:val="24"/>
        </w:rPr>
        <w:t xml:space="preserve"> </w:t>
      </w:r>
    </w:p>
    <w:p w14:paraId="51D6A514" w14:textId="77777777" w:rsidR="00445FB0" w:rsidRPr="00C37A04" w:rsidRDefault="003E36A3">
      <w:pPr>
        <w:ind w:left="552" w:right="2" w:hanging="567"/>
        <w:rPr>
          <w:color w:val="auto"/>
        </w:rPr>
      </w:pPr>
      <w:r w:rsidRPr="00C37A04">
        <w:rPr>
          <w:color w:val="auto"/>
        </w:rPr>
        <w:t>8.25. Para fins de liquidação, o setor competente deve verificar se a Nota Fiscal ou Fatura apresentada expressa os elementos necessários e essenciais do documento, tais como:</w:t>
      </w:r>
      <w:r w:rsidRPr="00C37A04">
        <w:rPr>
          <w:color w:val="auto"/>
          <w:sz w:val="24"/>
        </w:rPr>
        <w:t xml:space="preserve"> </w:t>
      </w:r>
    </w:p>
    <w:p w14:paraId="3287C1DD" w14:textId="77777777" w:rsidR="00445FB0" w:rsidRPr="00C37A04" w:rsidRDefault="003E36A3">
      <w:pPr>
        <w:numPr>
          <w:ilvl w:val="0"/>
          <w:numId w:val="5"/>
        </w:numPr>
        <w:spacing w:after="106" w:line="259" w:lineRule="auto"/>
        <w:ind w:right="2" w:hanging="590"/>
        <w:rPr>
          <w:color w:val="auto"/>
        </w:rPr>
      </w:pPr>
      <w:r w:rsidRPr="00C37A04">
        <w:rPr>
          <w:color w:val="auto"/>
        </w:rPr>
        <w:t xml:space="preserve">o prazo de validade; </w:t>
      </w:r>
    </w:p>
    <w:p w14:paraId="1D250DB5" w14:textId="77777777" w:rsidR="00445FB0" w:rsidRPr="00C37A04" w:rsidRDefault="003E36A3">
      <w:pPr>
        <w:numPr>
          <w:ilvl w:val="0"/>
          <w:numId w:val="5"/>
        </w:numPr>
        <w:spacing w:after="103" w:line="259" w:lineRule="auto"/>
        <w:ind w:right="2" w:hanging="590"/>
        <w:rPr>
          <w:color w:val="auto"/>
        </w:rPr>
      </w:pPr>
      <w:r w:rsidRPr="00C37A04">
        <w:rPr>
          <w:color w:val="auto"/>
        </w:rPr>
        <w:t xml:space="preserve">a data da emissão; </w:t>
      </w:r>
    </w:p>
    <w:p w14:paraId="318BAB1A" w14:textId="77777777" w:rsidR="00445FB0" w:rsidRPr="00C37A04" w:rsidRDefault="003E36A3">
      <w:pPr>
        <w:numPr>
          <w:ilvl w:val="0"/>
          <w:numId w:val="5"/>
        </w:numPr>
        <w:spacing w:after="105" w:line="259" w:lineRule="auto"/>
        <w:ind w:right="2" w:hanging="590"/>
        <w:rPr>
          <w:color w:val="auto"/>
        </w:rPr>
      </w:pPr>
      <w:r w:rsidRPr="00C37A04">
        <w:rPr>
          <w:color w:val="auto"/>
        </w:rPr>
        <w:t xml:space="preserve">os dados do contrato e do órgão contratante; </w:t>
      </w:r>
    </w:p>
    <w:p w14:paraId="562FCFD2" w14:textId="77777777" w:rsidR="00445FB0" w:rsidRPr="00C37A04" w:rsidRDefault="003E36A3">
      <w:pPr>
        <w:numPr>
          <w:ilvl w:val="0"/>
          <w:numId w:val="5"/>
        </w:numPr>
        <w:spacing w:after="105" w:line="259" w:lineRule="auto"/>
        <w:ind w:right="2" w:hanging="590"/>
        <w:rPr>
          <w:color w:val="auto"/>
        </w:rPr>
      </w:pPr>
      <w:r w:rsidRPr="00C37A04">
        <w:rPr>
          <w:color w:val="auto"/>
        </w:rPr>
        <w:t xml:space="preserve">o período respectivo de execução do contrato; </w:t>
      </w:r>
    </w:p>
    <w:p w14:paraId="0344A128" w14:textId="77777777" w:rsidR="00445FB0" w:rsidRPr="00C37A04" w:rsidRDefault="003E36A3">
      <w:pPr>
        <w:numPr>
          <w:ilvl w:val="0"/>
          <w:numId w:val="5"/>
        </w:numPr>
        <w:spacing w:after="105" w:line="259" w:lineRule="auto"/>
        <w:ind w:right="2" w:hanging="590"/>
        <w:rPr>
          <w:color w:val="auto"/>
        </w:rPr>
      </w:pPr>
      <w:r w:rsidRPr="00C37A04">
        <w:rPr>
          <w:color w:val="auto"/>
        </w:rPr>
        <w:t xml:space="preserve">o valor a pagar; e </w:t>
      </w:r>
    </w:p>
    <w:p w14:paraId="7AE7244A" w14:textId="77777777" w:rsidR="00445FB0" w:rsidRPr="00C37A04" w:rsidRDefault="003E36A3">
      <w:pPr>
        <w:numPr>
          <w:ilvl w:val="0"/>
          <w:numId w:val="5"/>
        </w:numPr>
        <w:spacing w:after="223" w:line="259" w:lineRule="auto"/>
        <w:ind w:right="2" w:hanging="590"/>
        <w:rPr>
          <w:color w:val="auto"/>
        </w:rPr>
      </w:pPr>
      <w:r w:rsidRPr="00C37A04">
        <w:rPr>
          <w:color w:val="auto"/>
        </w:rPr>
        <w:t xml:space="preserve">eventual destaque do valor de retenções tributárias cabíveis. </w:t>
      </w:r>
    </w:p>
    <w:p w14:paraId="106823E6" w14:textId="595FBA4E" w:rsidR="00445FB0" w:rsidRPr="00C37A04" w:rsidRDefault="003E36A3">
      <w:pPr>
        <w:numPr>
          <w:ilvl w:val="1"/>
          <w:numId w:val="7"/>
        </w:numPr>
        <w:ind w:right="2" w:hanging="567"/>
        <w:rPr>
          <w:color w:val="auto"/>
        </w:rPr>
      </w:pPr>
      <w:r w:rsidRPr="00C37A04">
        <w:rPr>
          <w:color w:val="auto"/>
        </w:rPr>
        <w:t xml:space="preserve">Havendo erro na apresentação da Nota Fiscal/Fatura, ou circunstância que impeça a liquidação da despesa, esta ficará sobrestada até que o Contratado providencie as medidas saneadoras, </w:t>
      </w:r>
      <w:r w:rsidR="00C37A04" w:rsidRPr="00C37A04">
        <w:rPr>
          <w:color w:val="auto"/>
        </w:rPr>
        <w:t>reiniciando-se</w:t>
      </w:r>
      <w:r w:rsidRPr="00C37A04">
        <w:rPr>
          <w:color w:val="auto"/>
        </w:rPr>
        <w:t xml:space="preserve"> o prazo após a comprovação da regularização da situação, sem ônus ao Contratante.</w:t>
      </w:r>
      <w:r w:rsidRPr="00C37A04">
        <w:rPr>
          <w:color w:val="auto"/>
          <w:sz w:val="24"/>
        </w:rPr>
        <w:t xml:space="preserve"> </w:t>
      </w:r>
    </w:p>
    <w:p w14:paraId="0635E016" w14:textId="77777777" w:rsidR="00445FB0" w:rsidRPr="00C37A04" w:rsidRDefault="003E36A3">
      <w:pPr>
        <w:numPr>
          <w:ilvl w:val="1"/>
          <w:numId w:val="7"/>
        </w:numPr>
        <w:spacing w:after="113"/>
        <w:ind w:right="2" w:hanging="567"/>
        <w:rPr>
          <w:color w:val="auto"/>
        </w:rPr>
      </w:pPr>
      <w:r w:rsidRPr="00C37A04">
        <w:rPr>
          <w:color w:val="auto"/>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r w:rsidRPr="00C37A04">
        <w:rPr>
          <w:color w:val="auto"/>
          <w:sz w:val="24"/>
        </w:rPr>
        <w:t xml:space="preserve"> </w:t>
      </w:r>
    </w:p>
    <w:p w14:paraId="5BE261F0" w14:textId="77777777" w:rsidR="00445FB0" w:rsidRPr="00C37A04" w:rsidRDefault="003E36A3">
      <w:pPr>
        <w:numPr>
          <w:ilvl w:val="1"/>
          <w:numId w:val="7"/>
        </w:numPr>
        <w:spacing w:after="213" w:line="259" w:lineRule="auto"/>
        <w:ind w:right="2" w:hanging="567"/>
        <w:rPr>
          <w:color w:val="auto"/>
        </w:rPr>
      </w:pPr>
      <w:r w:rsidRPr="00C37A04">
        <w:rPr>
          <w:color w:val="auto"/>
        </w:rPr>
        <w:t>A Administração deverá realizar consulta ao SICAF para:</w:t>
      </w:r>
      <w:r w:rsidRPr="00C37A04">
        <w:rPr>
          <w:color w:val="auto"/>
          <w:sz w:val="24"/>
        </w:rPr>
        <w:t xml:space="preserve"> </w:t>
      </w:r>
    </w:p>
    <w:p w14:paraId="16D42C00" w14:textId="77777777" w:rsidR="00445FB0" w:rsidRPr="00C37A04" w:rsidRDefault="003E36A3">
      <w:pPr>
        <w:numPr>
          <w:ilvl w:val="2"/>
          <w:numId w:val="8"/>
        </w:numPr>
        <w:spacing w:after="177" w:line="259" w:lineRule="auto"/>
        <w:ind w:right="2" w:hanging="665"/>
        <w:rPr>
          <w:color w:val="auto"/>
        </w:rPr>
      </w:pPr>
      <w:r w:rsidRPr="00C37A04">
        <w:rPr>
          <w:color w:val="auto"/>
        </w:rPr>
        <w:t>verificar a manutenção das condições de habilitação exigidas;</w:t>
      </w:r>
      <w:r w:rsidRPr="00C37A04">
        <w:rPr>
          <w:color w:val="auto"/>
          <w:sz w:val="24"/>
        </w:rPr>
        <w:t xml:space="preserve"> </w:t>
      </w:r>
    </w:p>
    <w:p w14:paraId="64A8C07C" w14:textId="77777777" w:rsidR="00445FB0" w:rsidRPr="00C37A04" w:rsidRDefault="003E36A3">
      <w:pPr>
        <w:numPr>
          <w:ilvl w:val="2"/>
          <w:numId w:val="8"/>
        </w:numPr>
        <w:ind w:right="2" w:hanging="665"/>
        <w:rPr>
          <w:color w:val="auto"/>
        </w:rPr>
      </w:pPr>
      <w:r w:rsidRPr="00C37A04">
        <w:rPr>
          <w:color w:val="auto"/>
        </w:rPr>
        <w:t>identificar possível razão que impeça a participação em licitação/contratação no âmbito do órgão ou entidade, tais como a proibição de contratar com a Administração ou com o Poder Público, bem como ocorrências impeditivas indiretas.</w:t>
      </w:r>
      <w:r w:rsidRPr="00C37A04">
        <w:rPr>
          <w:color w:val="auto"/>
          <w:sz w:val="24"/>
        </w:rPr>
        <w:t xml:space="preserve"> </w:t>
      </w:r>
    </w:p>
    <w:p w14:paraId="38ED2FA3" w14:textId="77777777" w:rsidR="00445FB0" w:rsidRPr="00C37A04" w:rsidRDefault="003E36A3">
      <w:pPr>
        <w:numPr>
          <w:ilvl w:val="1"/>
          <w:numId w:val="6"/>
        </w:numPr>
        <w:ind w:right="2" w:hanging="567"/>
        <w:rPr>
          <w:color w:val="auto"/>
        </w:rPr>
      </w:pPr>
      <w:r w:rsidRPr="00C37A04">
        <w:rPr>
          <w:color w:val="auto"/>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r w:rsidRPr="00C37A04">
        <w:rPr>
          <w:color w:val="auto"/>
          <w:sz w:val="24"/>
        </w:rPr>
        <w:t xml:space="preserve"> </w:t>
      </w:r>
    </w:p>
    <w:p w14:paraId="7E494AD7" w14:textId="77777777" w:rsidR="00445FB0" w:rsidRPr="00C37A04" w:rsidRDefault="003E36A3">
      <w:pPr>
        <w:numPr>
          <w:ilvl w:val="1"/>
          <w:numId w:val="6"/>
        </w:numPr>
        <w:ind w:right="2" w:hanging="567"/>
        <w:rPr>
          <w:color w:val="auto"/>
        </w:rPr>
      </w:pPr>
      <w:r w:rsidRPr="00C37A04">
        <w:rPr>
          <w:color w:val="auto"/>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C37A04">
        <w:rPr>
          <w:color w:val="auto"/>
        </w:rPr>
        <w:lastRenderedPageBreak/>
        <w:t xml:space="preserve">que sejam acionados os meios pertinentes e necessários para garantir o recebimento de seus créditos. </w:t>
      </w:r>
      <w:r w:rsidRPr="00C37A04">
        <w:rPr>
          <w:color w:val="auto"/>
          <w:sz w:val="24"/>
        </w:rPr>
        <w:t xml:space="preserve"> </w:t>
      </w:r>
    </w:p>
    <w:p w14:paraId="5CC91702" w14:textId="77777777" w:rsidR="00445FB0" w:rsidRPr="00C37A04" w:rsidRDefault="003E36A3">
      <w:pPr>
        <w:numPr>
          <w:ilvl w:val="1"/>
          <w:numId w:val="6"/>
        </w:numPr>
        <w:ind w:right="2" w:hanging="567"/>
        <w:rPr>
          <w:color w:val="auto"/>
        </w:rPr>
      </w:pPr>
      <w:r w:rsidRPr="00C37A04">
        <w:rPr>
          <w:color w:val="auto"/>
        </w:rPr>
        <w:t>Persistindo a irregularidade, o Contratante deverá adotar as medidas necessárias à rescisão contratual nos autos do processo administrativo correspondente, assegurada ao Contratado a ampla defesa.</w:t>
      </w:r>
      <w:r w:rsidRPr="00C37A04">
        <w:rPr>
          <w:color w:val="auto"/>
          <w:sz w:val="24"/>
        </w:rPr>
        <w:t xml:space="preserve"> </w:t>
      </w:r>
    </w:p>
    <w:p w14:paraId="2984A023" w14:textId="77777777" w:rsidR="00445FB0" w:rsidRPr="00C37A04" w:rsidRDefault="003E36A3">
      <w:pPr>
        <w:numPr>
          <w:ilvl w:val="1"/>
          <w:numId w:val="6"/>
        </w:numPr>
        <w:ind w:right="2" w:hanging="567"/>
        <w:rPr>
          <w:color w:val="auto"/>
        </w:rPr>
      </w:pPr>
      <w:r w:rsidRPr="00C37A04">
        <w:rPr>
          <w:color w:val="auto"/>
        </w:rPr>
        <w:t>Havendo a efetiva execução do objeto, os pagamentos serão realizados normalmente, até que se decida pela rescisão do contrato, caso o Contratado não regularize sua situação junto ao SICAF.</w:t>
      </w:r>
      <w:r w:rsidRPr="00C37A04">
        <w:rPr>
          <w:color w:val="auto"/>
          <w:sz w:val="24"/>
        </w:rPr>
        <w:t xml:space="preserve"> </w:t>
      </w:r>
    </w:p>
    <w:p w14:paraId="60003495" w14:textId="77777777" w:rsidR="00445FB0" w:rsidRPr="00C37A04" w:rsidRDefault="003E36A3">
      <w:pPr>
        <w:pStyle w:val="Ttulo3"/>
        <w:ind w:left="-5" w:right="0"/>
        <w:rPr>
          <w:color w:val="auto"/>
        </w:rPr>
      </w:pPr>
      <w:r w:rsidRPr="00C37A04">
        <w:rPr>
          <w:color w:val="auto"/>
        </w:rPr>
        <w:t xml:space="preserve">Prazo de pagamento </w:t>
      </w:r>
    </w:p>
    <w:p w14:paraId="02EE181E" w14:textId="77777777" w:rsidR="00445FB0" w:rsidRPr="00C37A04" w:rsidRDefault="003E36A3">
      <w:pPr>
        <w:ind w:left="552" w:right="2" w:hanging="567"/>
        <w:rPr>
          <w:color w:val="auto"/>
        </w:rPr>
      </w:pPr>
      <w:r w:rsidRPr="00C37A04">
        <w:rPr>
          <w:color w:val="auto"/>
        </w:rPr>
        <w:t>8.33. O pagamento será efetuado no prazo máximo de até dez dias úteis, contados da finalização da liquidação da despesa, conforme seção anterior, nos termos da Instrução Normativa SEGES/ME nº 77, de 2022.</w:t>
      </w:r>
      <w:r w:rsidRPr="00C37A04">
        <w:rPr>
          <w:color w:val="auto"/>
          <w:sz w:val="24"/>
        </w:rPr>
        <w:t xml:space="preserve"> </w:t>
      </w:r>
    </w:p>
    <w:p w14:paraId="031FDE2A" w14:textId="77777777" w:rsidR="00445FB0" w:rsidRPr="00C37A04" w:rsidRDefault="003E36A3">
      <w:pPr>
        <w:ind w:left="552" w:right="2" w:hanging="567"/>
        <w:rPr>
          <w:color w:val="auto"/>
        </w:rPr>
      </w:pPr>
      <w:r w:rsidRPr="00C37A04">
        <w:rPr>
          <w:color w:val="auto"/>
        </w:rPr>
        <w:t>8.34. No caso de atraso pelo Contratante, os valores devidos ao Contratado serão atualizados monetariamente entre o termo final do prazo de pagamento até a data de sua efetiva realização, mediante aplicação do índice Índice de Custo da Tecnologia da Informação (ICTI)</w:t>
      </w:r>
      <w:r w:rsidRPr="00C37A04">
        <w:rPr>
          <w:i/>
          <w:color w:val="auto"/>
        </w:rPr>
        <w:t xml:space="preserve"> </w:t>
      </w:r>
      <w:r w:rsidRPr="00C37A04">
        <w:rPr>
          <w:color w:val="auto"/>
        </w:rPr>
        <w:t>de correção monetária.</w:t>
      </w:r>
      <w:r w:rsidRPr="00C37A04">
        <w:rPr>
          <w:color w:val="auto"/>
          <w:sz w:val="24"/>
        </w:rPr>
        <w:t xml:space="preserve"> </w:t>
      </w:r>
    </w:p>
    <w:p w14:paraId="789AABA0" w14:textId="77777777" w:rsidR="00445FB0" w:rsidRPr="00C37A04" w:rsidRDefault="003E36A3">
      <w:pPr>
        <w:pStyle w:val="Ttulo3"/>
        <w:ind w:left="-5" w:right="0"/>
        <w:rPr>
          <w:color w:val="auto"/>
        </w:rPr>
      </w:pPr>
      <w:r w:rsidRPr="00C37A04">
        <w:rPr>
          <w:color w:val="auto"/>
        </w:rPr>
        <w:t xml:space="preserve">Forma de pagamento </w:t>
      </w:r>
    </w:p>
    <w:p w14:paraId="60B71D11" w14:textId="77777777" w:rsidR="00445FB0" w:rsidRPr="00C37A04" w:rsidRDefault="003E36A3">
      <w:pPr>
        <w:ind w:left="552" w:right="2" w:hanging="567"/>
        <w:rPr>
          <w:color w:val="auto"/>
        </w:rPr>
      </w:pPr>
      <w:r w:rsidRPr="00C37A04">
        <w:rPr>
          <w:color w:val="auto"/>
        </w:rPr>
        <w:t>8.35. O pagamento será realizado por meio de ordem bancária, para crédito em banco, agência e conta corrente indicados pelo Contratado.</w:t>
      </w:r>
      <w:r w:rsidRPr="00C37A04">
        <w:rPr>
          <w:color w:val="auto"/>
          <w:sz w:val="24"/>
        </w:rPr>
        <w:t xml:space="preserve"> </w:t>
      </w:r>
    </w:p>
    <w:p w14:paraId="6BE308CA" w14:textId="77777777" w:rsidR="00445FB0" w:rsidRPr="00C37A04" w:rsidRDefault="003E36A3">
      <w:pPr>
        <w:spacing w:after="119"/>
        <w:ind w:left="552" w:right="2" w:hanging="567"/>
        <w:rPr>
          <w:color w:val="auto"/>
        </w:rPr>
      </w:pPr>
      <w:r w:rsidRPr="00C37A04">
        <w:rPr>
          <w:color w:val="auto"/>
        </w:rPr>
        <w:t>8.36. Será considerada data do pagamento o dia em que constar como emitida a ordem bancária para pagamento.</w:t>
      </w:r>
      <w:r w:rsidRPr="00C37A04">
        <w:rPr>
          <w:color w:val="auto"/>
          <w:sz w:val="24"/>
        </w:rPr>
        <w:t xml:space="preserve"> </w:t>
      </w:r>
    </w:p>
    <w:p w14:paraId="7FD511A2" w14:textId="77777777" w:rsidR="00445FB0" w:rsidRPr="00C37A04" w:rsidRDefault="003E36A3">
      <w:pPr>
        <w:spacing w:after="178" w:line="259" w:lineRule="auto"/>
        <w:ind w:left="-5" w:right="2"/>
        <w:rPr>
          <w:color w:val="auto"/>
        </w:rPr>
      </w:pPr>
      <w:r w:rsidRPr="00C37A04">
        <w:rPr>
          <w:color w:val="auto"/>
        </w:rPr>
        <w:t>8.37. Quando do pagamento, será efetuada a retenção tributária prevista na legislação aplicável.</w:t>
      </w:r>
      <w:r w:rsidRPr="00C37A04">
        <w:rPr>
          <w:color w:val="auto"/>
          <w:sz w:val="24"/>
        </w:rPr>
        <w:t xml:space="preserve"> </w:t>
      </w:r>
    </w:p>
    <w:p w14:paraId="2C12758E" w14:textId="77777777" w:rsidR="00445FB0" w:rsidRPr="00C37A04" w:rsidRDefault="003E36A3">
      <w:pPr>
        <w:ind w:left="850" w:right="2" w:hanging="425"/>
        <w:rPr>
          <w:color w:val="auto"/>
        </w:rPr>
      </w:pPr>
      <w:r w:rsidRPr="00C37A04">
        <w:rPr>
          <w:color w:val="auto"/>
        </w:rPr>
        <w:t>8.37.1 Independentemente do percentual de tributo inserido na planilha, quando houver, serão retidos na fonte, quando da realização do pagamento, os percentuais estabelecidos na legislação vigente.</w:t>
      </w:r>
      <w:r w:rsidRPr="00C37A04">
        <w:rPr>
          <w:color w:val="auto"/>
          <w:sz w:val="24"/>
        </w:rPr>
        <w:t xml:space="preserve"> </w:t>
      </w:r>
    </w:p>
    <w:p w14:paraId="5B348C3F" w14:textId="77777777" w:rsidR="00445FB0" w:rsidRPr="00C37A04" w:rsidRDefault="003E36A3">
      <w:pPr>
        <w:ind w:left="552" w:right="2" w:hanging="567"/>
        <w:rPr>
          <w:color w:val="auto"/>
        </w:rPr>
      </w:pPr>
      <w:r w:rsidRPr="00C37A04">
        <w:rPr>
          <w:color w:val="auto"/>
        </w:rPr>
        <w:t>8.38.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Pr="00C37A04">
        <w:rPr>
          <w:color w:val="auto"/>
          <w:sz w:val="24"/>
        </w:rPr>
        <w:t xml:space="preserve"> </w:t>
      </w:r>
    </w:p>
    <w:p w14:paraId="4CE5F37A" w14:textId="77777777" w:rsidR="00445FB0" w:rsidRPr="00C37A04" w:rsidRDefault="003E36A3">
      <w:pPr>
        <w:pStyle w:val="Ttulo2"/>
        <w:ind w:left="-5" w:right="0"/>
        <w:rPr>
          <w:color w:val="auto"/>
        </w:rPr>
      </w:pPr>
      <w:r w:rsidRPr="00C37A04">
        <w:rPr>
          <w:color w:val="auto"/>
        </w:rPr>
        <w:t>9. Sanções Administrativas e Procedimentos para retenção ou glosa no pagamento</w:t>
      </w:r>
      <w:r w:rsidRPr="00C37A04">
        <w:rPr>
          <w:b w:val="0"/>
          <w:color w:val="auto"/>
        </w:rPr>
        <w:t xml:space="preserve"> </w:t>
      </w:r>
    </w:p>
    <w:p w14:paraId="2CBA717A" w14:textId="77777777" w:rsidR="00445FB0" w:rsidRPr="00C37A04" w:rsidRDefault="003E36A3">
      <w:pPr>
        <w:spacing w:after="0" w:line="259" w:lineRule="auto"/>
        <w:ind w:left="552" w:right="2" w:hanging="567"/>
        <w:rPr>
          <w:color w:val="auto"/>
        </w:rPr>
      </w:pPr>
      <w:r w:rsidRPr="00C37A04">
        <w:rPr>
          <w:color w:val="auto"/>
        </w:rPr>
        <w:t>9.1. Nos casos de inadimplemento na execução do objeto, as ocorrências serão registradas pela contratante, conforme a tabela abaixo:</w:t>
      </w:r>
      <w:r w:rsidRPr="00C37A04">
        <w:rPr>
          <w:color w:val="auto"/>
          <w:sz w:val="24"/>
        </w:rPr>
        <w:t xml:space="preserve"> </w:t>
      </w:r>
    </w:p>
    <w:tbl>
      <w:tblPr>
        <w:tblStyle w:val="TableGrid"/>
        <w:tblW w:w="9644" w:type="dxa"/>
        <w:tblInd w:w="12" w:type="dxa"/>
        <w:tblCellMar>
          <w:top w:w="5" w:type="dxa"/>
          <w:left w:w="68" w:type="dxa"/>
          <w:right w:w="14" w:type="dxa"/>
        </w:tblCellMar>
        <w:tblLook w:val="04A0" w:firstRow="1" w:lastRow="0" w:firstColumn="1" w:lastColumn="0" w:noHBand="0" w:noVBand="1"/>
      </w:tblPr>
      <w:tblGrid>
        <w:gridCol w:w="426"/>
        <w:gridCol w:w="4243"/>
        <w:gridCol w:w="4975"/>
      </w:tblGrid>
      <w:tr w:rsidR="00C37A04" w:rsidRPr="00C37A04" w14:paraId="16310A22" w14:textId="77777777">
        <w:trPr>
          <w:trHeight w:val="440"/>
        </w:trPr>
        <w:tc>
          <w:tcPr>
            <w:tcW w:w="426" w:type="dxa"/>
            <w:tcBorders>
              <w:top w:val="single" w:sz="4" w:space="0" w:color="000000"/>
              <w:left w:val="single" w:sz="4" w:space="0" w:color="000000"/>
              <w:bottom w:val="single" w:sz="4" w:space="0" w:color="000000"/>
              <w:right w:val="single" w:sz="4" w:space="0" w:color="000000"/>
            </w:tcBorders>
            <w:shd w:val="clear" w:color="auto" w:fill="E6E6E6"/>
          </w:tcPr>
          <w:p w14:paraId="07A02D37" w14:textId="77777777" w:rsidR="00445FB0" w:rsidRPr="00C37A04" w:rsidRDefault="003E36A3">
            <w:pPr>
              <w:spacing w:after="0" w:line="259" w:lineRule="auto"/>
              <w:ind w:left="54" w:right="0" w:firstLine="0"/>
              <w:jc w:val="left"/>
              <w:rPr>
                <w:color w:val="auto"/>
              </w:rPr>
            </w:pPr>
            <w:r w:rsidRPr="00C37A04">
              <w:rPr>
                <w:b/>
                <w:color w:val="auto"/>
              </w:rPr>
              <w:t xml:space="preserve">Id </w:t>
            </w:r>
          </w:p>
        </w:tc>
        <w:tc>
          <w:tcPr>
            <w:tcW w:w="4243" w:type="dxa"/>
            <w:tcBorders>
              <w:top w:val="single" w:sz="4" w:space="0" w:color="000000"/>
              <w:left w:val="single" w:sz="4" w:space="0" w:color="000000"/>
              <w:bottom w:val="single" w:sz="4" w:space="0" w:color="000000"/>
              <w:right w:val="single" w:sz="4" w:space="0" w:color="000000"/>
            </w:tcBorders>
            <w:shd w:val="clear" w:color="auto" w:fill="E6E6E6"/>
          </w:tcPr>
          <w:p w14:paraId="26F34CEE" w14:textId="77777777" w:rsidR="00445FB0" w:rsidRPr="00C37A04" w:rsidRDefault="003E36A3">
            <w:pPr>
              <w:spacing w:after="0" w:line="259" w:lineRule="auto"/>
              <w:ind w:left="0" w:right="63" w:firstLine="0"/>
              <w:jc w:val="center"/>
              <w:rPr>
                <w:color w:val="auto"/>
              </w:rPr>
            </w:pPr>
            <w:r w:rsidRPr="00C37A04">
              <w:rPr>
                <w:b/>
                <w:color w:val="auto"/>
              </w:rPr>
              <w:t xml:space="preserve">Ocorrência </w:t>
            </w:r>
          </w:p>
        </w:tc>
        <w:tc>
          <w:tcPr>
            <w:tcW w:w="4975" w:type="dxa"/>
            <w:tcBorders>
              <w:top w:val="single" w:sz="4" w:space="0" w:color="000000"/>
              <w:left w:val="single" w:sz="4" w:space="0" w:color="000000"/>
              <w:bottom w:val="single" w:sz="4" w:space="0" w:color="000000"/>
              <w:right w:val="single" w:sz="4" w:space="0" w:color="000000"/>
            </w:tcBorders>
            <w:shd w:val="clear" w:color="auto" w:fill="E6E6E6"/>
          </w:tcPr>
          <w:p w14:paraId="5EDB17E8" w14:textId="77777777" w:rsidR="00445FB0" w:rsidRPr="00C37A04" w:rsidRDefault="003E36A3">
            <w:pPr>
              <w:spacing w:after="0" w:line="259" w:lineRule="auto"/>
              <w:ind w:left="0" w:right="55" w:firstLine="0"/>
              <w:jc w:val="center"/>
              <w:rPr>
                <w:color w:val="auto"/>
              </w:rPr>
            </w:pPr>
            <w:r w:rsidRPr="00C37A04">
              <w:rPr>
                <w:b/>
                <w:color w:val="auto"/>
              </w:rPr>
              <w:t xml:space="preserve">Glosa / Sanção </w:t>
            </w:r>
          </w:p>
        </w:tc>
      </w:tr>
      <w:tr w:rsidR="00C37A04" w:rsidRPr="00C37A04" w14:paraId="6E8A22C4" w14:textId="77777777">
        <w:trPr>
          <w:trHeight w:val="2112"/>
        </w:trPr>
        <w:tc>
          <w:tcPr>
            <w:tcW w:w="426" w:type="dxa"/>
            <w:tcBorders>
              <w:top w:val="single" w:sz="4" w:space="0" w:color="000000"/>
              <w:left w:val="single" w:sz="4" w:space="0" w:color="000000"/>
              <w:bottom w:val="single" w:sz="4" w:space="0" w:color="000000"/>
              <w:right w:val="single" w:sz="4" w:space="0" w:color="000000"/>
            </w:tcBorders>
            <w:vAlign w:val="center"/>
          </w:tcPr>
          <w:p w14:paraId="725E6E93" w14:textId="77777777" w:rsidR="00445FB0" w:rsidRPr="00C37A04" w:rsidRDefault="003E36A3">
            <w:pPr>
              <w:spacing w:after="0" w:line="259" w:lineRule="auto"/>
              <w:ind w:left="88" w:right="0" w:firstLine="0"/>
              <w:jc w:val="left"/>
              <w:rPr>
                <w:color w:val="auto"/>
              </w:rPr>
            </w:pPr>
            <w:r w:rsidRPr="00C37A04">
              <w:rPr>
                <w:color w:val="auto"/>
              </w:rPr>
              <w:t xml:space="preserve">1 </w:t>
            </w:r>
          </w:p>
        </w:tc>
        <w:tc>
          <w:tcPr>
            <w:tcW w:w="4243" w:type="dxa"/>
            <w:tcBorders>
              <w:top w:val="single" w:sz="4" w:space="0" w:color="000000"/>
              <w:left w:val="single" w:sz="4" w:space="0" w:color="000000"/>
              <w:bottom w:val="single" w:sz="4" w:space="0" w:color="000000"/>
              <w:right w:val="single" w:sz="4" w:space="0" w:color="000000"/>
            </w:tcBorders>
          </w:tcPr>
          <w:p w14:paraId="2BC4EE65" w14:textId="77777777" w:rsidR="00445FB0" w:rsidRPr="00C37A04" w:rsidRDefault="003E36A3">
            <w:pPr>
              <w:spacing w:after="0" w:line="259" w:lineRule="auto"/>
              <w:ind w:left="0" w:right="0" w:firstLine="0"/>
              <w:jc w:val="left"/>
              <w:rPr>
                <w:color w:val="auto"/>
              </w:rPr>
            </w:pPr>
            <w:r w:rsidRPr="00C37A04">
              <w:rPr>
                <w:color w:val="auto"/>
              </w:rPr>
              <w:t xml:space="preserve">Não prestar os esclarecimentos solicitados pelo gestor ou fiscais do contrato, no prazo máximo de 48 (quarenta e oito) horas úteis, salvo quando as informações dependerem de análise, técnica complexa, devidamente justificada. </w:t>
            </w:r>
          </w:p>
        </w:tc>
        <w:tc>
          <w:tcPr>
            <w:tcW w:w="4975" w:type="dxa"/>
            <w:tcBorders>
              <w:top w:val="single" w:sz="4" w:space="0" w:color="000000"/>
              <w:left w:val="single" w:sz="4" w:space="0" w:color="000000"/>
              <w:bottom w:val="single" w:sz="8" w:space="0" w:color="000000"/>
              <w:right w:val="single" w:sz="4" w:space="0" w:color="000000"/>
            </w:tcBorders>
            <w:vAlign w:val="center"/>
          </w:tcPr>
          <w:p w14:paraId="3CFA6F3C" w14:textId="77777777" w:rsidR="00445FB0" w:rsidRPr="00C37A04" w:rsidRDefault="003E36A3">
            <w:pPr>
              <w:spacing w:after="0" w:line="259" w:lineRule="auto"/>
              <w:ind w:left="1" w:right="0" w:firstLine="0"/>
              <w:jc w:val="left"/>
              <w:rPr>
                <w:color w:val="auto"/>
              </w:rPr>
            </w:pPr>
            <w:r w:rsidRPr="00C37A04">
              <w:rPr>
                <w:color w:val="auto"/>
              </w:rPr>
              <w:t>Multa de</w:t>
            </w:r>
            <w:r w:rsidRPr="00C37A04">
              <w:rPr>
                <w:b/>
                <w:color w:val="auto"/>
              </w:rPr>
              <w:t xml:space="preserve"> 0,5% (meio por cento)</w:t>
            </w:r>
            <w:r w:rsidRPr="00C37A04">
              <w:rPr>
                <w:color w:val="auto"/>
              </w:rPr>
              <w:t xml:space="preserve"> sobre o valor total do contrato por dia útil de atraso, limitada a </w:t>
            </w:r>
            <w:r w:rsidRPr="00C37A04">
              <w:rPr>
                <w:b/>
                <w:color w:val="auto"/>
              </w:rPr>
              <w:t>10% (dez por cento)</w:t>
            </w:r>
            <w:r w:rsidRPr="00C37A04">
              <w:rPr>
                <w:color w:val="auto"/>
              </w:rPr>
              <w:t xml:space="preserve"> do valor total </w:t>
            </w:r>
          </w:p>
        </w:tc>
      </w:tr>
      <w:tr w:rsidR="00C37A04" w:rsidRPr="00C37A04" w14:paraId="1A76C6EC" w14:textId="77777777">
        <w:trPr>
          <w:trHeight w:val="572"/>
        </w:trPr>
        <w:tc>
          <w:tcPr>
            <w:tcW w:w="426" w:type="dxa"/>
            <w:tcBorders>
              <w:top w:val="single" w:sz="4" w:space="0" w:color="000000"/>
              <w:left w:val="single" w:sz="4" w:space="0" w:color="000000"/>
              <w:bottom w:val="single" w:sz="4" w:space="0" w:color="000000"/>
              <w:right w:val="single" w:sz="4" w:space="0" w:color="000000"/>
            </w:tcBorders>
          </w:tcPr>
          <w:p w14:paraId="4464AE77" w14:textId="77777777" w:rsidR="00445FB0" w:rsidRPr="00C37A04" w:rsidRDefault="003E36A3">
            <w:pPr>
              <w:spacing w:after="0" w:line="259" w:lineRule="auto"/>
              <w:ind w:left="2" w:right="0" w:firstLine="0"/>
              <w:jc w:val="left"/>
              <w:rPr>
                <w:color w:val="auto"/>
              </w:rPr>
            </w:pPr>
            <w:r w:rsidRPr="00C37A04">
              <w:rPr>
                <w:color w:val="auto"/>
              </w:rPr>
              <w:lastRenderedPageBreak/>
              <w:t xml:space="preserve">2 </w:t>
            </w:r>
          </w:p>
        </w:tc>
        <w:tc>
          <w:tcPr>
            <w:tcW w:w="4243" w:type="dxa"/>
            <w:tcBorders>
              <w:top w:val="single" w:sz="4" w:space="0" w:color="000000"/>
              <w:left w:val="single" w:sz="4" w:space="0" w:color="000000"/>
              <w:bottom w:val="single" w:sz="4" w:space="0" w:color="000000"/>
              <w:right w:val="single" w:sz="4" w:space="0" w:color="000000"/>
            </w:tcBorders>
          </w:tcPr>
          <w:p w14:paraId="6585EF68" w14:textId="77777777" w:rsidR="00445FB0" w:rsidRPr="00C37A04" w:rsidRDefault="00445FB0">
            <w:pPr>
              <w:spacing w:after="160" w:line="259" w:lineRule="auto"/>
              <w:ind w:left="0" w:right="0" w:firstLine="0"/>
              <w:jc w:val="left"/>
              <w:rPr>
                <w:color w:val="auto"/>
              </w:rPr>
            </w:pPr>
          </w:p>
        </w:tc>
        <w:tc>
          <w:tcPr>
            <w:tcW w:w="4975" w:type="dxa"/>
            <w:tcBorders>
              <w:top w:val="single" w:sz="8" w:space="0" w:color="000000"/>
              <w:left w:val="single" w:sz="4" w:space="0" w:color="000000"/>
              <w:bottom w:val="single" w:sz="4" w:space="0" w:color="000000"/>
              <w:right w:val="single" w:sz="4" w:space="0" w:color="000000"/>
            </w:tcBorders>
          </w:tcPr>
          <w:p w14:paraId="5E3E635D" w14:textId="77777777" w:rsidR="00445FB0" w:rsidRPr="00C37A04" w:rsidRDefault="00445FB0">
            <w:pPr>
              <w:spacing w:after="160" w:line="259" w:lineRule="auto"/>
              <w:ind w:left="0" w:right="0" w:firstLine="0"/>
              <w:jc w:val="left"/>
              <w:rPr>
                <w:color w:val="auto"/>
              </w:rPr>
            </w:pPr>
          </w:p>
        </w:tc>
      </w:tr>
      <w:tr w:rsidR="00C37A04" w:rsidRPr="00C37A04" w14:paraId="138E9C52" w14:textId="77777777">
        <w:trPr>
          <w:trHeight w:val="1385"/>
        </w:trPr>
        <w:tc>
          <w:tcPr>
            <w:tcW w:w="426" w:type="dxa"/>
            <w:tcBorders>
              <w:top w:val="nil"/>
              <w:left w:val="single" w:sz="4" w:space="0" w:color="000000"/>
              <w:bottom w:val="single" w:sz="4" w:space="0" w:color="000000"/>
              <w:right w:val="single" w:sz="4" w:space="0" w:color="000000"/>
            </w:tcBorders>
          </w:tcPr>
          <w:p w14:paraId="59BA00EF" w14:textId="77777777" w:rsidR="00445FB0" w:rsidRPr="00C37A04" w:rsidRDefault="00445FB0">
            <w:pPr>
              <w:spacing w:after="160" w:line="259" w:lineRule="auto"/>
              <w:ind w:left="0" w:right="0" w:firstLine="0"/>
              <w:jc w:val="left"/>
              <w:rPr>
                <w:color w:val="auto"/>
              </w:rPr>
            </w:pPr>
          </w:p>
        </w:tc>
        <w:tc>
          <w:tcPr>
            <w:tcW w:w="4243" w:type="dxa"/>
            <w:tcBorders>
              <w:top w:val="nil"/>
              <w:left w:val="single" w:sz="4" w:space="0" w:color="000000"/>
              <w:bottom w:val="single" w:sz="4" w:space="0" w:color="000000"/>
              <w:right w:val="single" w:sz="4" w:space="0" w:color="000000"/>
            </w:tcBorders>
          </w:tcPr>
          <w:p w14:paraId="4FC2A950" w14:textId="77777777" w:rsidR="00445FB0" w:rsidRPr="00C37A04" w:rsidRDefault="003E36A3">
            <w:pPr>
              <w:spacing w:after="0" w:line="259" w:lineRule="auto"/>
              <w:ind w:left="0" w:right="58" w:firstLine="0"/>
              <w:rPr>
                <w:color w:val="auto"/>
              </w:rPr>
            </w:pPr>
            <w:r w:rsidRPr="00C37A04">
              <w:rPr>
                <w:color w:val="auto"/>
              </w:rPr>
              <w:t xml:space="preserve">Não atender ao indicador de nível de serviço IAP (Índice de Atendimento no Prazo) conforme meta mínima estabelecida no TR. </w:t>
            </w:r>
          </w:p>
        </w:tc>
        <w:tc>
          <w:tcPr>
            <w:tcW w:w="4975" w:type="dxa"/>
            <w:tcBorders>
              <w:top w:val="nil"/>
              <w:left w:val="single" w:sz="4" w:space="0" w:color="000000"/>
              <w:bottom w:val="single" w:sz="4" w:space="0" w:color="000000"/>
              <w:right w:val="single" w:sz="4" w:space="0" w:color="000000"/>
            </w:tcBorders>
          </w:tcPr>
          <w:p w14:paraId="79E64FC1" w14:textId="77777777" w:rsidR="00445FB0" w:rsidRPr="00C37A04" w:rsidRDefault="003E36A3">
            <w:pPr>
              <w:spacing w:after="0" w:line="259" w:lineRule="auto"/>
              <w:ind w:left="2" w:right="55" w:firstLine="0"/>
              <w:rPr>
                <w:color w:val="auto"/>
              </w:rPr>
            </w:pPr>
            <w:r w:rsidRPr="00C37A04">
              <w:rPr>
                <w:b/>
                <w:color w:val="auto"/>
              </w:rPr>
              <w:t>Não emissão do Termo de Recebimento Definitivo</w:t>
            </w:r>
            <w:r w:rsidRPr="00C37A04">
              <w:rPr>
                <w:color w:val="auto"/>
              </w:rPr>
              <w:t xml:space="preserve">, devendo a contratada corrigir as inconformidades identificadas, sem ônus adicional, até o atendimento da meta mínima exigida. </w:t>
            </w:r>
          </w:p>
        </w:tc>
      </w:tr>
      <w:tr w:rsidR="00C37A04" w:rsidRPr="00C37A04" w14:paraId="4619521B" w14:textId="77777777">
        <w:trPr>
          <w:trHeight w:val="1044"/>
        </w:trPr>
        <w:tc>
          <w:tcPr>
            <w:tcW w:w="426" w:type="dxa"/>
            <w:tcBorders>
              <w:top w:val="single" w:sz="4" w:space="0" w:color="000000"/>
              <w:left w:val="single" w:sz="4" w:space="0" w:color="000000"/>
              <w:bottom w:val="single" w:sz="4" w:space="0" w:color="000000"/>
              <w:right w:val="single" w:sz="4" w:space="0" w:color="000000"/>
            </w:tcBorders>
          </w:tcPr>
          <w:p w14:paraId="610FBD58" w14:textId="77777777" w:rsidR="00445FB0" w:rsidRPr="00C37A04" w:rsidRDefault="003E36A3">
            <w:pPr>
              <w:spacing w:after="0" w:line="259" w:lineRule="auto"/>
              <w:ind w:left="3" w:right="0" w:firstLine="0"/>
              <w:jc w:val="left"/>
              <w:rPr>
                <w:color w:val="auto"/>
              </w:rPr>
            </w:pPr>
            <w:r w:rsidRPr="00C37A04">
              <w:rPr>
                <w:color w:val="auto"/>
              </w:rPr>
              <w:t xml:space="preserve">3 </w:t>
            </w:r>
          </w:p>
        </w:tc>
        <w:tc>
          <w:tcPr>
            <w:tcW w:w="4243" w:type="dxa"/>
            <w:tcBorders>
              <w:top w:val="single" w:sz="4" w:space="0" w:color="000000"/>
              <w:left w:val="single" w:sz="4" w:space="0" w:color="000000"/>
              <w:bottom w:val="single" w:sz="4" w:space="0" w:color="000000"/>
              <w:right w:val="single" w:sz="4" w:space="0" w:color="000000"/>
            </w:tcBorders>
          </w:tcPr>
          <w:p w14:paraId="33DFC4B7" w14:textId="77777777" w:rsidR="00445FB0" w:rsidRPr="00C37A04" w:rsidRDefault="003E36A3">
            <w:pPr>
              <w:spacing w:after="0" w:line="259" w:lineRule="auto"/>
              <w:ind w:left="0" w:right="0" w:firstLine="0"/>
              <w:jc w:val="left"/>
              <w:rPr>
                <w:color w:val="auto"/>
              </w:rPr>
            </w:pPr>
            <w:r w:rsidRPr="00C37A04">
              <w:rPr>
                <w:color w:val="auto"/>
              </w:rPr>
              <w:t xml:space="preserve">Entregar licenças, chaves de ativação ou documentação técnica incompleta, incorretas ou fora do prazo contratual. </w:t>
            </w:r>
          </w:p>
        </w:tc>
        <w:tc>
          <w:tcPr>
            <w:tcW w:w="4975" w:type="dxa"/>
            <w:tcBorders>
              <w:top w:val="single" w:sz="4" w:space="0" w:color="000000"/>
              <w:left w:val="single" w:sz="4" w:space="0" w:color="000000"/>
              <w:bottom w:val="single" w:sz="4" w:space="0" w:color="000000"/>
              <w:right w:val="single" w:sz="4" w:space="0" w:color="000000"/>
            </w:tcBorders>
          </w:tcPr>
          <w:p w14:paraId="2A8A81F7" w14:textId="77777777" w:rsidR="00445FB0" w:rsidRPr="00C37A04" w:rsidRDefault="003E36A3">
            <w:pPr>
              <w:spacing w:after="0" w:line="366" w:lineRule="auto"/>
              <w:ind w:left="2" w:right="0" w:firstLine="0"/>
              <w:rPr>
                <w:color w:val="auto"/>
              </w:rPr>
            </w:pPr>
            <w:r w:rsidRPr="00C37A04">
              <w:rPr>
                <w:color w:val="auto"/>
              </w:rPr>
              <w:t xml:space="preserve">Multa de </w:t>
            </w:r>
            <w:r w:rsidRPr="00C37A04">
              <w:rPr>
                <w:b/>
                <w:color w:val="auto"/>
              </w:rPr>
              <w:t>2% (dois por cento)</w:t>
            </w:r>
            <w:r w:rsidRPr="00C37A04">
              <w:rPr>
                <w:color w:val="auto"/>
              </w:rPr>
              <w:t xml:space="preserve"> sobre o valor total do contrato por ocorrência e postergação do recebimento </w:t>
            </w:r>
          </w:p>
          <w:p w14:paraId="1EA8A046" w14:textId="77777777" w:rsidR="00445FB0" w:rsidRPr="00C37A04" w:rsidRDefault="003E36A3">
            <w:pPr>
              <w:spacing w:after="0" w:line="259" w:lineRule="auto"/>
              <w:ind w:left="2" w:right="0" w:firstLine="0"/>
              <w:jc w:val="left"/>
              <w:rPr>
                <w:color w:val="auto"/>
              </w:rPr>
            </w:pPr>
            <w:r w:rsidRPr="00C37A04">
              <w:rPr>
                <w:color w:val="auto"/>
              </w:rPr>
              <w:t xml:space="preserve">definitivo até a completa regularização </w:t>
            </w:r>
          </w:p>
        </w:tc>
      </w:tr>
      <w:tr w:rsidR="00C37A04" w:rsidRPr="00C37A04" w14:paraId="459A2A02" w14:textId="77777777">
        <w:trPr>
          <w:trHeight w:val="1046"/>
        </w:trPr>
        <w:tc>
          <w:tcPr>
            <w:tcW w:w="426" w:type="dxa"/>
            <w:tcBorders>
              <w:top w:val="single" w:sz="4" w:space="0" w:color="000000"/>
              <w:left w:val="single" w:sz="4" w:space="0" w:color="000000"/>
              <w:bottom w:val="single" w:sz="4" w:space="0" w:color="000000"/>
              <w:right w:val="single" w:sz="4" w:space="0" w:color="000000"/>
            </w:tcBorders>
          </w:tcPr>
          <w:p w14:paraId="546FA3E2" w14:textId="77777777" w:rsidR="00445FB0" w:rsidRPr="00C37A04" w:rsidRDefault="003E36A3">
            <w:pPr>
              <w:spacing w:after="0" w:line="259" w:lineRule="auto"/>
              <w:ind w:left="3" w:right="0" w:firstLine="0"/>
              <w:jc w:val="left"/>
              <w:rPr>
                <w:color w:val="auto"/>
              </w:rPr>
            </w:pPr>
            <w:r w:rsidRPr="00C37A04">
              <w:rPr>
                <w:color w:val="auto"/>
              </w:rPr>
              <w:t xml:space="preserve">4 </w:t>
            </w:r>
          </w:p>
        </w:tc>
        <w:tc>
          <w:tcPr>
            <w:tcW w:w="4243" w:type="dxa"/>
            <w:tcBorders>
              <w:top w:val="single" w:sz="4" w:space="0" w:color="000000"/>
              <w:left w:val="single" w:sz="4" w:space="0" w:color="000000"/>
              <w:bottom w:val="single" w:sz="4" w:space="0" w:color="000000"/>
              <w:right w:val="single" w:sz="4" w:space="0" w:color="000000"/>
            </w:tcBorders>
          </w:tcPr>
          <w:p w14:paraId="59EEF948" w14:textId="77777777" w:rsidR="00445FB0" w:rsidRPr="00C37A04" w:rsidRDefault="003E36A3">
            <w:pPr>
              <w:spacing w:after="0" w:line="259" w:lineRule="auto"/>
              <w:ind w:left="0" w:right="0" w:firstLine="0"/>
              <w:jc w:val="left"/>
              <w:rPr>
                <w:color w:val="auto"/>
              </w:rPr>
            </w:pPr>
            <w:r w:rsidRPr="00C37A04">
              <w:rPr>
                <w:color w:val="auto"/>
              </w:rPr>
              <w:t xml:space="preserve">Falha na instalação ou ativação das licenças nos laboratórios, resultando em indisponibilidade superior a 72 horas úteis </w:t>
            </w:r>
          </w:p>
        </w:tc>
        <w:tc>
          <w:tcPr>
            <w:tcW w:w="4975" w:type="dxa"/>
            <w:tcBorders>
              <w:top w:val="single" w:sz="4" w:space="0" w:color="000000"/>
              <w:left w:val="single" w:sz="4" w:space="0" w:color="000000"/>
              <w:bottom w:val="single" w:sz="4" w:space="0" w:color="000000"/>
              <w:right w:val="single" w:sz="4" w:space="0" w:color="000000"/>
            </w:tcBorders>
          </w:tcPr>
          <w:p w14:paraId="3FDE1360" w14:textId="77777777" w:rsidR="00445FB0" w:rsidRPr="00C37A04" w:rsidRDefault="003E36A3">
            <w:pPr>
              <w:spacing w:after="0" w:line="259" w:lineRule="auto"/>
              <w:ind w:left="2" w:right="57" w:firstLine="0"/>
              <w:rPr>
                <w:color w:val="auto"/>
              </w:rPr>
            </w:pPr>
            <w:r w:rsidRPr="00C37A04">
              <w:rPr>
                <w:color w:val="auto"/>
              </w:rPr>
              <w:t xml:space="preserve">Multa de </w:t>
            </w:r>
            <w:r w:rsidRPr="00C37A04">
              <w:rPr>
                <w:b/>
                <w:color w:val="auto"/>
              </w:rPr>
              <w:t>1% (um por cento)</w:t>
            </w:r>
            <w:r w:rsidRPr="00C37A04">
              <w:rPr>
                <w:color w:val="auto"/>
              </w:rPr>
              <w:t xml:space="preserve"> por dia de atraso, limitada a </w:t>
            </w:r>
            <w:r w:rsidRPr="00C37A04">
              <w:rPr>
                <w:b/>
                <w:color w:val="auto"/>
              </w:rPr>
              <w:t>15% do valor total do contrato</w:t>
            </w:r>
            <w:r w:rsidRPr="00C37A04">
              <w:rPr>
                <w:color w:val="auto"/>
              </w:rPr>
              <w:t xml:space="preserve">, além da não homologação da implantação até a correção integral. </w:t>
            </w:r>
          </w:p>
        </w:tc>
      </w:tr>
      <w:tr w:rsidR="00C37A04" w:rsidRPr="00C37A04" w14:paraId="7E395D8F" w14:textId="77777777">
        <w:trPr>
          <w:trHeight w:val="1733"/>
        </w:trPr>
        <w:tc>
          <w:tcPr>
            <w:tcW w:w="426" w:type="dxa"/>
            <w:tcBorders>
              <w:top w:val="single" w:sz="4" w:space="0" w:color="000000"/>
              <w:left w:val="single" w:sz="4" w:space="0" w:color="000000"/>
              <w:bottom w:val="single" w:sz="4" w:space="0" w:color="000000"/>
              <w:right w:val="single" w:sz="4" w:space="0" w:color="000000"/>
            </w:tcBorders>
          </w:tcPr>
          <w:p w14:paraId="464A6A4A" w14:textId="77777777" w:rsidR="00445FB0" w:rsidRPr="00C37A04" w:rsidRDefault="003E36A3">
            <w:pPr>
              <w:spacing w:after="0" w:line="259" w:lineRule="auto"/>
              <w:ind w:left="3" w:right="0" w:firstLine="0"/>
              <w:jc w:val="left"/>
              <w:rPr>
                <w:color w:val="auto"/>
              </w:rPr>
            </w:pPr>
            <w:r w:rsidRPr="00C37A04">
              <w:rPr>
                <w:color w:val="auto"/>
              </w:rPr>
              <w:t xml:space="preserve">5 </w:t>
            </w:r>
          </w:p>
        </w:tc>
        <w:tc>
          <w:tcPr>
            <w:tcW w:w="4243" w:type="dxa"/>
            <w:tcBorders>
              <w:top w:val="single" w:sz="4" w:space="0" w:color="000000"/>
              <w:left w:val="single" w:sz="4" w:space="0" w:color="000000"/>
              <w:bottom w:val="single" w:sz="4" w:space="0" w:color="000000"/>
              <w:right w:val="single" w:sz="4" w:space="0" w:color="000000"/>
            </w:tcBorders>
          </w:tcPr>
          <w:p w14:paraId="2FDC7160" w14:textId="77777777" w:rsidR="00445FB0" w:rsidRPr="00C37A04" w:rsidRDefault="003E36A3">
            <w:pPr>
              <w:spacing w:after="0" w:line="259" w:lineRule="auto"/>
              <w:ind w:left="0" w:right="0" w:firstLine="0"/>
              <w:jc w:val="left"/>
              <w:rPr>
                <w:color w:val="auto"/>
              </w:rPr>
            </w:pPr>
            <w:r w:rsidRPr="00C37A04">
              <w:rPr>
                <w:color w:val="auto"/>
              </w:rPr>
              <w:t xml:space="preserve">Interromper o suporte técnico, sem aviso prévio e sem justificativa aceita pela Administração. </w:t>
            </w:r>
          </w:p>
        </w:tc>
        <w:tc>
          <w:tcPr>
            <w:tcW w:w="4975" w:type="dxa"/>
            <w:tcBorders>
              <w:top w:val="single" w:sz="4" w:space="0" w:color="000000"/>
              <w:left w:val="single" w:sz="4" w:space="0" w:color="000000"/>
              <w:bottom w:val="single" w:sz="4" w:space="0" w:color="000000"/>
              <w:right w:val="single" w:sz="4" w:space="0" w:color="000000"/>
            </w:tcBorders>
          </w:tcPr>
          <w:p w14:paraId="36F63735" w14:textId="77777777" w:rsidR="00445FB0" w:rsidRPr="00C37A04" w:rsidRDefault="003E36A3">
            <w:pPr>
              <w:spacing w:after="0" w:line="363" w:lineRule="auto"/>
              <w:ind w:left="2" w:right="59" w:firstLine="0"/>
              <w:rPr>
                <w:color w:val="auto"/>
              </w:rPr>
            </w:pPr>
            <w:r w:rsidRPr="00C37A04">
              <w:rPr>
                <w:color w:val="auto"/>
              </w:rPr>
              <w:t>Multa de</w:t>
            </w:r>
            <w:r w:rsidRPr="00C37A04">
              <w:rPr>
                <w:b/>
                <w:color w:val="auto"/>
              </w:rPr>
              <w:t xml:space="preserve"> 5% (cinco por cento) </w:t>
            </w:r>
            <w:r w:rsidRPr="00C37A04">
              <w:rPr>
                <w:color w:val="auto"/>
              </w:rPr>
              <w:t xml:space="preserve">sobre o valor total do contrato e registro de não conformidade grave, podendo ensejar advertência formal ou suspensão temporária. </w:t>
            </w:r>
          </w:p>
          <w:p w14:paraId="1EB0C319" w14:textId="77777777" w:rsidR="00445FB0" w:rsidRPr="00C37A04" w:rsidRDefault="003E36A3">
            <w:pPr>
              <w:spacing w:after="0" w:line="259" w:lineRule="auto"/>
              <w:ind w:left="2" w:right="0" w:firstLine="0"/>
              <w:jc w:val="left"/>
              <w:rPr>
                <w:color w:val="auto"/>
              </w:rPr>
            </w:pPr>
            <w:r w:rsidRPr="00C37A04">
              <w:rPr>
                <w:color w:val="auto"/>
              </w:rPr>
              <w:t xml:space="preserve"> </w:t>
            </w:r>
          </w:p>
        </w:tc>
      </w:tr>
      <w:tr w:rsidR="00C37A04" w:rsidRPr="00C37A04" w14:paraId="731BCECD" w14:textId="77777777">
        <w:trPr>
          <w:trHeight w:val="1046"/>
        </w:trPr>
        <w:tc>
          <w:tcPr>
            <w:tcW w:w="426" w:type="dxa"/>
            <w:tcBorders>
              <w:top w:val="single" w:sz="4" w:space="0" w:color="000000"/>
              <w:left w:val="single" w:sz="4" w:space="0" w:color="000000"/>
              <w:bottom w:val="single" w:sz="4" w:space="0" w:color="000000"/>
              <w:right w:val="single" w:sz="4" w:space="0" w:color="000000"/>
            </w:tcBorders>
          </w:tcPr>
          <w:p w14:paraId="79C74216" w14:textId="77777777" w:rsidR="00445FB0" w:rsidRPr="00C37A04" w:rsidRDefault="003E36A3">
            <w:pPr>
              <w:spacing w:after="0" w:line="259" w:lineRule="auto"/>
              <w:ind w:left="3" w:right="0" w:firstLine="0"/>
              <w:jc w:val="left"/>
              <w:rPr>
                <w:color w:val="auto"/>
              </w:rPr>
            </w:pPr>
            <w:r w:rsidRPr="00C37A04">
              <w:rPr>
                <w:color w:val="auto"/>
              </w:rPr>
              <w:t xml:space="preserve">6 </w:t>
            </w:r>
          </w:p>
        </w:tc>
        <w:tc>
          <w:tcPr>
            <w:tcW w:w="4243" w:type="dxa"/>
            <w:tcBorders>
              <w:top w:val="single" w:sz="4" w:space="0" w:color="000000"/>
              <w:left w:val="single" w:sz="4" w:space="0" w:color="000000"/>
              <w:bottom w:val="single" w:sz="4" w:space="0" w:color="000000"/>
              <w:right w:val="single" w:sz="4" w:space="0" w:color="000000"/>
            </w:tcBorders>
          </w:tcPr>
          <w:p w14:paraId="6C3F5208" w14:textId="77777777" w:rsidR="00445FB0" w:rsidRPr="00C37A04" w:rsidRDefault="003E36A3">
            <w:pPr>
              <w:spacing w:after="0" w:line="259" w:lineRule="auto"/>
              <w:ind w:left="0" w:right="50" w:firstLine="0"/>
              <w:jc w:val="left"/>
              <w:rPr>
                <w:color w:val="auto"/>
              </w:rPr>
            </w:pPr>
            <w:r w:rsidRPr="00C37A04">
              <w:rPr>
                <w:color w:val="auto"/>
              </w:rPr>
              <w:t xml:space="preserve">Recusar-se a corrigir vícios ou defeitos constatados durante o recebimento provisório. </w:t>
            </w:r>
          </w:p>
        </w:tc>
        <w:tc>
          <w:tcPr>
            <w:tcW w:w="4975" w:type="dxa"/>
            <w:tcBorders>
              <w:top w:val="single" w:sz="4" w:space="0" w:color="000000"/>
              <w:left w:val="single" w:sz="4" w:space="0" w:color="000000"/>
              <w:bottom w:val="single" w:sz="4" w:space="0" w:color="000000"/>
              <w:right w:val="single" w:sz="4" w:space="0" w:color="000000"/>
            </w:tcBorders>
          </w:tcPr>
          <w:p w14:paraId="543AE97A" w14:textId="77777777" w:rsidR="00445FB0" w:rsidRPr="00C37A04" w:rsidRDefault="003E36A3">
            <w:pPr>
              <w:spacing w:after="0" w:line="259" w:lineRule="auto"/>
              <w:ind w:left="2" w:right="59" w:firstLine="0"/>
              <w:rPr>
                <w:color w:val="auto"/>
              </w:rPr>
            </w:pPr>
            <w:r w:rsidRPr="00C37A04">
              <w:rPr>
                <w:color w:val="auto"/>
              </w:rPr>
              <w:t xml:space="preserve">Multa de </w:t>
            </w:r>
            <w:r w:rsidRPr="00C37A04">
              <w:rPr>
                <w:b/>
                <w:color w:val="auto"/>
              </w:rPr>
              <w:t>10% (dez por cento)</w:t>
            </w:r>
            <w:r w:rsidRPr="00C37A04">
              <w:rPr>
                <w:color w:val="auto"/>
              </w:rPr>
              <w:t xml:space="preserve"> do valor total do contrato e possibilidade de rescisão contratual por inexecução parcial. </w:t>
            </w:r>
          </w:p>
        </w:tc>
      </w:tr>
      <w:tr w:rsidR="00C37A04" w:rsidRPr="00C37A04" w14:paraId="3CD935CF" w14:textId="77777777">
        <w:trPr>
          <w:trHeight w:val="1390"/>
        </w:trPr>
        <w:tc>
          <w:tcPr>
            <w:tcW w:w="426" w:type="dxa"/>
            <w:tcBorders>
              <w:top w:val="single" w:sz="4" w:space="0" w:color="000000"/>
              <w:left w:val="single" w:sz="4" w:space="0" w:color="000000"/>
              <w:bottom w:val="single" w:sz="4" w:space="0" w:color="000000"/>
              <w:right w:val="single" w:sz="4" w:space="0" w:color="000000"/>
            </w:tcBorders>
          </w:tcPr>
          <w:p w14:paraId="0CD97461" w14:textId="77777777" w:rsidR="00445FB0" w:rsidRPr="00C37A04" w:rsidRDefault="003E36A3">
            <w:pPr>
              <w:spacing w:after="0" w:line="259" w:lineRule="auto"/>
              <w:ind w:left="3" w:right="0" w:firstLine="0"/>
              <w:jc w:val="left"/>
              <w:rPr>
                <w:color w:val="auto"/>
              </w:rPr>
            </w:pPr>
            <w:r w:rsidRPr="00C37A04">
              <w:rPr>
                <w:color w:val="auto"/>
              </w:rPr>
              <w:t xml:space="preserve">7 </w:t>
            </w:r>
          </w:p>
        </w:tc>
        <w:tc>
          <w:tcPr>
            <w:tcW w:w="4243" w:type="dxa"/>
            <w:tcBorders>
              <w:top w:val="single" w:sz="4" w:space="0" w:color="000000"/>
              <w:left w:val="single" w:sz="4" w:space="0" w:color="000000"/>
              <w:bottom w:val="single" w:sz="4" w:space="0" w:color="000000"/>
              <w:right w:val="single" w:sz="4" w:space="0" w:color="000000"/>
            </w:tcBorders>
          </w:tcPr>
          <w:p w14:paraId="0D5261EB" w14:textId="77777777" w:rsidR="00445FB0" w:rsidRPr="00C37A04" w:rsidRDefault="003E36A3">
            <w:pPr>
              <w:spacing w:after="0" w:line="259" w:lineRule="auto"/>
              <w:ind w:left="0" w:right="0" w:firstLine="0"/>
              <w:jc w:val="left"/>
              <w:rPr>
                <w:color w:val="auto"/>
              </w:rPr>
            </w:pPr>
            <w:r w:rsidRPr="00C37A04">
              <w:rPr>
                <w:color w:val="auto"/>
              </w:rPr>
              <w:t xml:space="preserve">Não cumprir cláusulas de sigilo, confidencialidade ou proteção de dados institucionais. </w:t>
            </w:r>
          </w:p>
        </w:tc>
        <w:tc>
          <w:tcPr>
            <w:tcW w:w="4975" w:type="dxa"/>
            <w:tcBorders>
              <w:top w:val="single" w:sz="4" w:space="0" w:color="000000"/>
              <w:left w:val="single" w:sz="4" w:space="0" w:color="000000"/>
              <w:bottom w:val="single" w:sz="4" w:space="0" w:color="000000"/>
              <w:right w:val="single" w:sz="4" w:space="0" w:color="000000"/>
            </w:tcBorders>
          </w:tcPr>
          <w:p w14:paraId="2C831C16" w14:textId="77777777" w:rsidR="00445FB0" w:rsidRPr="00C37A04" w:rsidRDefault="003E36A3">
            <w:pPr>
              <w:spacing w:after="0" w:line="259" w:lineRule="auto"/>
              <w:ind w:left="2" w:right="58" w:firstLine="0"/>
              <w:rPr>
                <w:color w:val="auto"/>
              </w:rPr>
            </w:pPr>
            <w:r w:rsidRPr="00C37A04">
              <w:rPr>
                <w:color w:val="auto"/>
              </w:rPr>
              <w:t xml:space="preserve">Multa de </w:t>
            </w:r>
            <w:r w:rsidRPr="00C37A04">
              <w:rPr>
                <w:b/>
                <w:color w:val="auto"/>
              </w:rPr>
              <w:t>15% (quinze por cento)</w:t>
            </w:r>
            <w:r w:rsidRPr="00C37A04">
              <w:rPr>
                <w:color w:val="auto"/>
              </w:rPr>
              <w:t xml:space="preserve"> sobre o valor total do contrato, além de abertura de processo administrativo para apuração de responsabilidade, sem prejuízo de outras sanções legais. </w:t>
            </w:r>
          </w:p>
        </w:tc>
      </w:tr>
      <w:tr w:rsidR="00C37A04" w:rsidRPr="00C37A04" w14:paraId="274BCE3B" w14:textId="77777777">
        <w:trPr>
          <w:trHeight w:val="1390"/>
        </w:trPr>
        <w:tc>
          <w:tcPr>
            <w:tcW w:w="426" w:type="dxa"/>
            <w:tcBorders>
              <w:top w:val="single" w:sz="4" w:space="0" w:color="000000"/>
              <w:left w:val="single" w:sz="4" w:space="0" w:color="000000"/>
              <w:bottom w:val="single" w:sz="4" w:space="0" w:color="000000"/>
              <w:right w:val="single" w:sz="4" w:space="0" w:color="000000"/>
            </w:tcBorders>
          </w:tcPr>
          <w:p w14:paraId="73F21A6A" w14:textId="77777777" w:rsidR="00445FB0" w:rsidRPr="00C37A04" w:rsidRDefault="003E36A3">
            <w:pPr>
              <w:spacing w:after="0" w:line="259" w:lineRule="auto"/>
              <w:ind w:left="89" w:right="0" w:firstLine="0"/>
              <w:jc w:val="left"/>
              <w:rPr>
                <w:color w:val="auto"/>
              </w:rPr>
            </w:pPr>
            <w:r w:rsidRPr="00C37A04">
              <w:rPr>
                <w:color w:val="auto"/>
              </w:rPr>
              <w:t xml:space="preserve">8 </w:t>
            </w:r>
          </w:p>
        </w:tc>
        <w:tc>
          <w:tcPr>
            <w:tcW w:w="4243" w:type="dxa"/>
            <w:tcBorders>
              <w:top w:val="single" w:sz="4" w:space="0" w:color="000000"/>
              <w:left w:val="single" w:sz="4" w:space="0" w:color="000000"/>
              <w:bottom w:val="single" w:sz="4" w:space="0" w:color="000000"/>
              <w:right w:val="single" w:sz="4" w:space="0" w:color="000000"/>
            </w:tcBorders>
          </w:tcPr>
          <w:p w14:paraId="29EC5B01" w14:textId="77777777" w:rsidR="00445FB0" w:rsidRPr="00C37A04" w:rsidRDefault="003E36A3">
            <w:pPr>
              <w:spacing w:after="0" w:line="259" w:lineRule="auto"/>
              <w:ind w:left="0" w:right="0" w:firstLine="0"/>
              <w:rPr>
                <w:color w:val="auto"/>
              </w:rPr>
            </w:pPr>
            <w:r w:rsidRPr="00C37A04">
              <w:rPr>
                <w:color w:val="auto"/>
              </w:rPr>
              <w:t xml:space="preserve">Não cumprir qualquer outra obrigação contratual não citada nesta tabela. </w:t>
            </w:r>
          </w:p>
        </w:tc>
        <w:tc>
          <w:tcPr>
            <w:tcW w:w="4975" w:type="dxa"/>
            <w:tcBorders>
              <w:top w:val="single" w:sz="4" w:space="0" w:color="000000"/>
              <w:left w:val="single" w:sz="4" w:space="0" w:color="000000"/>
              <w:bottom w:val="single" w:sz="4" w:space="0" w:color="000000"/>
              <w:right w:val="single" w:sz="4" w:space="0" w:color="000000"/>
            </w:tcBorders>
          </w:tcPr>
          <w:p w14:paraId="6B6C1100" w14:textId="77777777" w:rsidR="00445FB0" w:rsidRPr="00C37A04" w:rsidRDefault="003E36A3">
            <w:pPr>
              <w:spacing w:after="0" w:line="365" w:lineRule="auto"/>
              <w:ind w:left="2" w:right="55" w:firstLine="0"/>
              <w:rPr>
                <w:color w:val="auto"/>
              </w:rPr>
            </w:pPr>
            <w:r w:rsidRPr="00C37A04">
              <w:rPr>
                <w:b/>
                <w:color w:val="auto"/>
              </w:rPr>
              <w:t>Advertência</w:t>
            </w:r>
            <w:r w:rsidRPr="00C37A04">
              <w:rPr>
                <w:color w:val="auto"/>
              </w:rPr>
              <w:t xml:space="preserve"> na primeira ocorrência; em caso de reincidência, multa de </w:t>
            </w:r>
            <w:r w:rsidRPr="00C37A04">
              <w:rPr>
                <w:b/>
                <w:color w:val="auto"/>
              </w:rPr>
              <w:t>5% (cinco por cento)</w:t>
            </w:r>
            <w:r w:rsidRPr="00C37A04">
              <w:rPr>
                <w:color w:val="auto"/>
              </w:rPr>
              <w:t xml:space="preserve"> sobre o valor total do contrato.. </w:t>
            </w:r>
          </w:p>
          <w:p w14:paraId="2BD50C76" w14:textId="77777777" w:rsidR="00445FB0" w:rsidRPr="00C37A04" w:rsidRDefault="003E36A3">
            <w:pPr>
              <w:spacing w:after="0" w:line="259" w:lineRule="auto"/>
              <w:ind w:left="2" w:right="0" w:firstLine="0"/>
              <w:jc w:val="left"/>
              <w:rPr>
                <w:color w:val="auto"/>
              </w:rPr>
            </w:pPr>
            <w:r w:rsidRPr="00C37A04">
              <w:rPr>
                <w:color w:val="auto"/>
              </w:rPr>
              <w:t xml:space="preserve"> </w:t>
            </w:r>
          </w:p>
        </w:tc>
      </w:tr>
    </w:tbl>
    <w:p w14:paraId="22336C3A" w14:textId="77777777" w:rsidR="00445FB0" w:rsidRPr="00C37A04" w:rsidRDefault="003E36A3">
      <w:pPr>
        <w:ind w:left="552" w:right="2" w:hanging="567"/>
        <w:rPr>
          <w:color w:val="auto"/>
        </w:rPr>
      </w:pPr>
      <w:r w:rsidRPr="00C37A04">
        <w:rPr>
          <w:color w:val="auto"/>
        </w:rPr>
        <w:t>9.2. Nos termos do art. 19, inciso III da Instrução Normativa SGD/ME nº 94, de 2022, será efetuada a retenção ou glosa no pagamento, proporcional à irregularidade verificada, sem prejuízo das sanções cabíveis, nos casos em que o contratado:</w:t>
      </w:r>
      <w:r w:rsidRPr="00C37A04">
        <w:rPr>
          <w:color w:val="auto"/>
          <w:sz w:val="24"/>
        </w:rPr>
        <w:t xml:space="preserve"> </w:t>
      </w:r>
    </w:p>
    <w:p w14:paraId="29CBA8CA" w14:textId="77777777" w:rsidR="00445FB0" w:rsidRPr="00C37A04" w:rsidRDefault="003E36A3">
      <w:pPr>
        <w:ind w:left="850" w:right="2" w:hanging="425"/>
        <w:rPr>
          <w:color w:val="auto"/>
        </w:rPr>
      </w:pPr>
      <w:r w:rsidRPr="00C37A04">
        <w:rPr>
          <w:color w:val="auto"/>
        </w:rPr>
        <w:t>9.2.1 não atingir os valores mínimos aceitáveis fixados nos critérios de aceitação, não produzir os resultados ou deixar de executar as atividades contratadas; ou]</w:t>
      </w:r>
      <w:r w:rsidRPr="00C37A04">
        <w:rPr>
          <w:color w:val="auto"/>
          <w:sz w:val="24"/>
        </w:rPr>
        <w:t xml:space="preserve"> </w:t>
      </w:r>
    </w:p>
    <w:p w14:paraId="05171E4F" w14:textId="77777777" w:rsidR="00445FB0" w:rsidRPr="00C37A04" w:rsidRDefault="003E36A3">
      <w:pPr>
        <w:spacing w:after="119"/>
        <w:ind w:left="850" w:right="2" w:hanging="425"/>
        <w:rPr>
          <w:color w:val="auto"/>
        </w:rPr>
      </w:pPr>
      <w:r w:rsidRPr="00C37A04">
        <w:rPr>
          <w:color w:val="auto"/>
        </w:rPr>
        <w:t>9.2.2 deixar de utilizar materiais e recursos humanos exigidos para fornecimento da solução de TIC, ou utilizá-los com qualidade ou quantidade inferior à demandada;</w:t>
      </w:r>
      <w:r w:rsidRPr="00C37A04">
        <w:rPr>
          <w:color w:val="auto"/>
          <w:sz w:val="24"/>
        </w:rPr>
        <w:t xml:space="preserve"> </w:t>
      </w:r>
    </w:p>
    <w:p w14:paraId="62F276C4" w14:textId="77777777" w:rsidR="00445FB0" w:rsidRPr="00C37A04" w:rsidRDefault="003E36A3">
      <w:pPr>
        <w:tabs>
          <w:tab w:val="center" w:pos="4519"/>
        </w:tabs>
        <w:spacing w:after="177" w:line="259" w:lineRule="auto"/>
        <w:ind w:left="-15" w:right="0" w:firstLine="0"/>
        <w:jc w:val="left"/>
        <w:rPr>
          <w:color w:val="auto"/>
        </w:rPr>
      </w:pPr>
      <w:r w:rsidRPr="00C37A04">
        <w:rPr>
          <w:color w:val="auto"/>
        </w:rPr>
        <w:t xml:space="preserve">9.3. </w:t>
      </w:r>
      <w:r w:rsidRPr="00C37A04">
        <w:rPr>
          <w:color w:val="auto"/>
        </w:rPr>
        <w:tab/>
        <w:t>Comete infração administrativa, nos termos da Lei nº 14.133, de 2021, o Contratado que:</w:t>
      </w:r>
      <w:r w:rsidRPr="00C37A04">
        <w:rPr>
          <w:color w:val="auto"/>
          <w:sz w:val="24"/>
        </w:rPr>
        <w:t xml:space="preserve"> </w:t>
      </w:r>
    </w:p>
    <w:p w14:paraId="0AC334A4" w14:textId="77777777" w:rsidR="00445FB0" w:rsidRPr="00C37A04" w:rsidRDefault="003E36A3">
      <w:pPr>
        <w:numPr>
          <w:ilvl w:val="0"/>
          <w:numId w:val="9"/>
        </w:numPr>
        <w:spacing w:after="219" w:line="259" w:lineRule="auto"/>
        <w:ind w:right="2" w:hanging="283"/>
        <w:rPr>
          <w:color w:val="auto"/>
        </w:rPr>
      </w:pPr>
      <w:r w:rsidRPr="00C37A04">
        <w:rPr>
          <w:color w:val="auto"/>
        </w:rPr>
        <w:t xml:space="preserve">der causa à inexecução parcial do contrato; </w:t>
      </w:r>
    </w:p>
    <w:p w14:paraId="7DC73F95" w14:textId="77777777" w:rsidR="00445FB0" w:rsidRPr="00C37A04" w:rsidRDefault="003E36A3">
      <w:pPr>
        <w:numPr>
          <w:ilvl w:val="0"/>
          <w:numId w:val="9"/>
        </w:numPr>
        <w:ind w:right="2" w:hanging="283"/>
        <w:rPr>
          <w:color w:val="auto"/>
        </w:rPr>
      </w:pPr>
      <w:r w:rsidRPr="00C37A04">
        <w:rPr>
          <w:color w:val="auto"/>
        </w:rPr>
        <w:t xml:space="preserve">der causa à inexecução parcial do contrato que cause grave dano à Administração ou ao funcionamento dos serviços públicos ou ao interesse coletivo; </w:t>
      </w:r>
    </w:p>
    <w:p w14:paraId="5FDF2652" w14:textId="77777777" w:rsidR="00445FB0" w:rsidRPr="00C37A04" w:rsidRDefault="003E36A3">
      <w:pPr>
        <w:numPr>
          <w:ilvl w:val="0"/>
          <w:numId w:val="9"/>
        </w:numPr>
        <w:spacing w:after="219" w:line="259" w:lineRule="auto"/>
        <w:ind w:right="2" w:hanging="283"/>
        <w:rPr>
          <w:color w:val="auto"/>
        </w:rPr>
      </w:pPr>
      <w:r w:rsidRPr="00C37A04">
        <w:rPr>
          <w:color w:val="auto"/>
        </w:rPr>
        <w:lastRenderedPageBreak/>
        <w:t xml:space="preserve">der causa à inexecução total do contrato; </w:t>
      </w:r>
    </w:p>
    <w:p w14:paraId="0ECE06E9" w14:textId="77777777" w:rsidR="00445FB0" w:rsidRPr="00C37A04" w:rsidRDefault="003E36A3">
      <w:pPr>
        <w:numPr>
          <w:ilvl w:val="0"/>
          <w:numId w:val="9"/>
        </w:numPr>
        <w:spacing w:after="217" w:line="259" w:lineRule="auto"/>
        <w:ind w:right="2" w:hanging="283"/>
        <w:rPr>
          <w:color w:val="auto"/>
        </w:rPr>
      </w:pPr>
      <w:r w:rsidRPr="00C37A04">
        <w:rPr>
          <w:color w:val="auto"/>
        </w:rPr>
        <w:t xml:space="preserve">ensejar o retardamento da execução ou da entrega do objeto da contratação sem motivo justificado; </w:t>
      </w:r>
    </w:p>
    <w:p w14:paraId="10EBDA6F" w14:textId="77777777" w:rsidR="00445FB0" w:rsidRPr="00C37A04" w:rsidRDefault="003E36A3">
      <w:pPr>
        <w:numPr>
          <w:ilvl w:val="0"/>
          <w:numId w:val="9"/>
        </w:numPr>
        <w:spacing w:after="219" w:line="259" w:lineRule="auto"/>
        <w:ind w:right="2" w:hanging="283"/>
        <w:rPr>
          <w:color w:val="auto"/>
        </w:rPr>
      </w:pPr>
      <w:r w:rsidRPr="00C37A04">
        <w:rPr>
          <w:color w:val="auto"/>
        </w:rPr>
        <w:t xml:space="preserve">apresentar documentação falsa ou prestar declaração falsa durante a execução do contrato; </w:t>
      </w:r>
    </w:p>
    <w:p w14:paraId="43279A3C" w14:textId="77777777" w:rsidR="00445FB0" w:rsidRPr="00C37A04" w:rsidRDefault="003E36A3">
      <w:pPr>
        <w:numPr>
          <w:ilvl w:val="0"/>
          <w:numId w:val="9"/>
        </w:numPr>
        <w:spacing w:after="219" w:line="259" w:lineRule="auto"/>
        <w:ind w:right="2" w:hanging="283"/>
        <w:rPr>
          <w:color w:val="auto"/>
        </w:rPr>
      </w:pPr>
      <w:r w:rsidRPr="00C37A04">
        <w:rPr>
          <w:color w:val="auto"/>
        </w:rPr>
        <w:t xml:space="preserve">praticar ato fraudulento na execução do contrato; </w:t>
      </w:r>
    </w:p>
    <w:p w14:paraId="6154B554" w14:textId="77777777" w:rsidR="00445FB0" w:rsidRPr="00C37A04" w:rsidRDefault="003E36A3">
      <w:pPr>
        <w:numPr>
          <w:ilvl w:val="0"/>
          <w:numId w:val="9"/>
        </w:numPr>
        <w:spacing w:after="219" w:line="259" w:lineRule="auto"/>
        <w:ind w:right="2" w:hanging="283"/>
        <w:rPr>
          <w:color w:val="auto"/>
        </w:rPr>
      </w:pPr>
      <w:r w:rsidRPr="00C37A04">
        <w:rPr>
          <w:color w:val="auto"/>
        </w:rPr>
        <w:t xml:space="preserve">comportar-se de modo inidôneo ou cometer fraude de qualquer natureza; </w:t>
      </w:r>
    </w:p>
    <w:p w14:paraId="09BD46F0" w14:textId="77777777" w:rsidR="00445FB0" w:rsidRPr="00C37A04" w:rsidRDefault="003E36A3">
      <w:pPr>
        <w:numPr>
          <w:ilvl w:val="0"/>
          <w:numId w:val="9"/>
        </w:numPr>
        <w:spacing w:after="253" w:line="259" w:lineRule="auto"/>
        <w:ind w:right="2" w:hanging="283"/>
        <w:rPr>
          <w:color w:val="auto"/>
        </w:rPr>
      </w:pPr>
      <w:r w:rsidRPr="00C37A04">
        <w:rPr>
          <w:color w:val="auto"/>
        </w:rPr>
        <w:t xml:space="preserve">praticar ato lesivo previsto no art. 5º da Lei nº 12.846, de 1º de agosto de 2013. </w:t>
      </w:r>
    </w:p>
    <w:p w14:paraId="3D571C7C" w14:textId="77777777" w:rsidR="00445FB0" w:rsidRPr="00C37A04" w:rsidRDefault="003E36A3">
      <w:pPr>
        <w:tabs>
          <w:tab w:val="center" w:pos="4864"/>
        </w:tabs>
        <w:spacing w:after="177" w:line="259" w:lineRule="auto"/>
        <w:ind w:left="-15" w:right="0" w:firstLine="0"/>
        <w:jc w:val="left"/>
        <w:rPr>
          <w:color w:val="auto"/>
        </w:rPr>
      </w:pPr>
      <w:r w:rsidRPr="00C37A04">
        <w:rPr>
          <w:color w:val="auto"/>
        </w:rPr>
        <w:t xml:space="preserve">9.4. </w:t>
      </w:r>
      <w:r w:rsidRPr="00C37A04">
        <w:rPr>
          <w:color w:val="auto"/>
        </w:rPr>
        <w:tab/>
        <w:t>Serão aplicadas ao Contratado que incorrer nas infrações acima descritas as seguintes sanções:</w:t>
      </w:r>
      <w:r w:rsidRPr="00C37A04">
        <w:rPr>
          <w:color w:val="auto"/>
          <w:sz w:val="24"/>
        </w:rPr>
        <w:t xml:space="preserve"> </w:t>
      </w:r>
    </w:p>
    <w:p w14:paraId="51EC9CD5" w14:textId="77777777" w:rsidR="00445FB0" w:rsidRPr="00C37A04" w:rsidRDefault="003E36A3">
      <w:pPr>
        <w:numPr>
          <w:ilvl w:val="2"/>
          <w:numId w:val="15"/>
        </w:numPr>
        <w:ind w:right="2" w:hanging="1015"/>
        <w:rPr>
          <w:color w:val="auto"/>
        </w:rPr>
      </w:pPr>
      <w:r w:rsidRPr="00C37A04">
        <w:rPr>
          <w:color w:val="auto"/>
        </w:rPr>
        <w:t>Advertência, quando o Contratado der causa à inexecução parcial do contrato, sempre que não se justificar a imposição de penalidade mais grave;</w:t>
      </w:r>
      <w:r w:rsidRPr="00C37A04">
        <w:rPr>
          <w:color w:val="auto"/>
          <w:sz w:val="24"/>
        </w:rPr>
        <w:t xml:space="preserve"> </w:t>
      </w:r>
    </w:p>
    <w:p w14:paraId="7D4984C5" w14:textId="77777777" w:rsidR="00445FB0" w:rsidRPr="00C37A04" w:rsidRDefault="003E36A3">
      <w:pPr>
        <w:numPr>
          <w:ilvl w:val="2"/>
          <w:numId w:val="15"/>
        </w:numPr>
        <w:spacing w:after="92" w:line="333" w:lineRule="auto"/>
        <w:ind w:right="2" w:hanging="1015"/>
        <w:rPr>
          <w:color w:val="auto"/>
        </w:rPr>
      </w:pPr>
      <w:r w:rsidRPr="00C37A04">
        <w:rPr>
          <w:color w:val="auto"/>
        </w:rPr>
        <w:t>Impedimento de licitar e contratar, quando praticadas as condutas descritas nas alíneas “b”, “c” e “d” do subitem acima, sempre que não se justificar a imposição de penalidade mais grave;</w:t>
      </w:r>
      <w:r w:rsidRPr="00C37A04">
        <w:rPr>
          <w:color w:val="auto"/>
          <w:sz w:val="24"/>
        </w:rPr>
        <w:t xml:space="preserve"> </w:t>
      </w:r>
    </w:p>
    <w:p w14:paraId="08778144" w14:textId="77777777" w:rsidR="00445FB0" w:rsidRPr="00C37A04" w:rsidRDefault="003E36A3">
      <w:pPr>
        <w:numPr>
          <w:ilvl w:val="2"/>
          <w:numId w:val="15"/>
        </w:numPr>
        <w:spacing w:after="115"/>
        <w:ind w:right="2" w:hanging="1015"/>
        <w:rPr>
          <w:color w:val="auto"/>
        </w:rPr>
      </w:pPr>
      <w:r w:rsidRPr="00C37A04">
        <w:rPr>
          <w:color w:val="auto"/>
        </w:rPr>
        <w:t>Declaração de inidoneidade para licitar e contratar, quando praticadas as condutas descritas nas alíneas “e”, “f”, “g” e “h” do subitem acima, bem como nas alíneas “b”, “c” e “d”, que justifiquem a imposição de penalidade mais grave.</w:t>
      </w:r>
      <w:r w:rsidRPr="00C37A04">
        <w:rPr>
          <w:color w:val="auto"/>
          <w:sz w:val="24"/>
        </w:rPr>
        <w:t xml:space="preserve"> </w:t>
      </w:r>
    </w:p>
    <w:p w14:paraId="6BA6BF61" w14:textId="77777777" w:rsidR="00445FB0" w:rsidRPr="00C37A04" w:rsidRDefault="003E36A3">
      <w:pPr>
        <w:numPr>
          <w:ilvl w:val="2"/>
          <w:numId w:val="15"/>
        </w:numPr>
        <w:spacing w:after="174" w:line="259" w:lineRule="auto"/>
        <w:ind w:right="2" w:hanging="1015"/>
        <w:rPr>
          <w:color w:val="auto"/>
        </w:rPr>
      </w:pPr>
      <w:r w:rsidRPr="00C37A04">
        <w:rPr>
          <w:color w:val="auto"/>
        </w:rPr>
        <w:t>Multa:</w:t>
      </w:r>
      <w:r w:rsidRPr="00C37A04">
        <w:rPr>
          <w:color w:val="auto"/>
          <w:sz w:val="24"/>
        </w:rPr>
        <w:t xml:space="preserve"> </w:t>
      </w:r>
    </w:p>
    <w:p w14:paraId="7708D67C" w14:textId="77777777" w:rsidR="00445FB0" w:rsidRPr="00C37A04" w:rsidRDefault="003E36A3">
      <w:pPr>
        <w:numPr>
          <w:ilvl w:val="3"/>
          <w:numId w:val="13"/>
        </w:numPr>
        <w:spacing w:after="71" w:line="350" w:lineRule="auto"/>
        <w:ind w:right="-4" w:hanging="708"/>
        <w:rPr>
          <w:color w:val="auto"/>
        </w:rPr>
      </w:pPr>
      <w:r w:rsidRPr="00C37A04">
        <w:rPr>
          <w:i/>
          <w:color w:val="auto"/>
        </w:rPr>
        <w:t xml:space="preserve">Moratória, para as infrações descritas no item “d”, de </w:t>
      </w:r>
      <w:r w:rsidRPr="00C37A04">
        <w:rPr>
          <w:color w:val="auto"/>
        </w:rPr>
        <w:t>0,5% (meio por cento)</w:t>
      </w:r>
      <w:r w:rsidRPr="00C37A04">
        <w:rPr>
          <w:i/>
          <w:color w:val="auto"/>
        </w:rPr>
        <w:t xml:space="preserve"> por dia de atraso injustificado sobre o valor da parcela inadimplida, até o limite de </w:t>
      </w:r>
      <w:r w:rsidRPr="00C37A04">
        <w:rPr>
          <w:color w:val="auto"/>
        </w:rPr>
        <w:t>10% (dez por cento)</w:t>
      </w:r>
      <w:r w:rsidRPr="00C37A04">
        <w:rPr>
          <w:i/>
          <w:color w:val="auto"/>
        </w:rPr>
        <w:t xml:space="preserve"> do valor da contratação.</w:t>
      </w:r>
      <w:r w:rsidRPr="00C37A04">
        <w:rPr>
          <w:color w:val="auto"/>
          <w:sz w:val="24"/>
        </w:rPr>
        <w:t xml:space="preserve"> </w:t>
      </w:r>
    </w:p>
    <w:p w14:paraId="291942C4" w14:textId="77777777" w:rsidR="00445FB0" w:rsidRPr="00C37A04" w:rsidRDefault="003E36A3">
      <w:pPr>
        <w:numPr>
          <w:ilvl w:val="3"/>
          <w:numId w:val="13"/>
        </w:numPr>
        <w:spacing w:after="71" w:line="350" w:lineRule="auto"/>
        <w:ind w:right="-4" w:hanging="708"/>
        <w:rPr>
          <w:color w:val="auto"/>
        </w:rPr>
      </w:pPr>
      <w:r w:rsidRPr="00C37A04">
        <w:rPr>
          <w:i/>
          <w:color w:val="auto"/>
        </w:rPr>
        <w:t>Moratória de</w:t>
      </w:r>
      <w:r w:rsidRPr="00C37A04">
        <w:rPr>
          <w:color w:val="auto"/>
        </w:rPr>
        <w:t xml:space="preserve"> 0,07% (sete centésimos por cento) </w:t>
      </w:r>
      <w:r w:rsidRPr="00C37A04">
        <w:rPr>
          <w:i/>
          <w:color w:val="auto"/>
        </w:rPr>
        <w:t>por dia de atraso injustificado sobre o valor total do contrato, até o máximo de</w:t>
      </w:r>
      <w:r w:rsidRPr="00C37A04">
        <w:rPr>
          <w:color w:val="auto"/>
        </w:rPr>
        <w:t xml:space="preserve"> 2% (dois por cento)</w:t>
      </w:r>
      <w:r w:rsidRPr="00C37A04">
        <w:rPr>
          <w:i/>
          <w:color w:val="auto"/>
        </w:rPr>
        <w:t>, pela inobservância do prazo fixado para apresentação, suplementação ou reposição da garantia;</w:t>
      </w:r>
      <w:r w:rsidRPr="00C37A04">
        <w:rPr>
          <w:color w:val="auto"/>
          <w:sz w:val="24"/>
        </w:rPr>
        <w:t xml:space="preserve"> </w:t>
      </w:r>
    </w:p>
    <w:p w14:paraId="49232C73" w14:textId="77777777" w:rsidR="00445FB0" w:rsidRPr="00C37A04" w:rsidRDefault="003E36A3">
      <w:pPr>
        <w:numPr>
          <w:ilvl w:val="3"/>
          <w:numId w:val="13"/>
        </w:numPr>
        <w:spacing w:after="71" w:line="350" w:lineRule="auto"/>
        <w:ind w:right="-4" w:hanging="708"/>
        <w:rPr>
          <w:color w:val="auto"/>
        </w:rPr>
      </w:pPr>
      <w:r w:rsidRPr="00C37A04">
        <w:rPr>
          <w:i/>
          <w:color w:val="auto"/>
        </w:rPr>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r w:rsidRPr="00C37A04">
        <w:rPr>
          <w:color w:val="auto"/>
          <w:sz w:val="24"/>
        </w:rPr>
        <w:t xml:space="preserve"> </w:t>
      </w:r>
    </w:p>
    <w:p w14:paraId="656D0A0C" w14:textId="77777777" w:rsidR="00445FB0" w:rsidRPr="00C37A04" w:rsidRDefault="003E36A3">
      <w:pPr>
        <w:numPr>
          <w:ilvl w:val="3"/>
          <w:numId w:val="13"/>
        </w:numPr>
        <w:spacing w:after="71" w:line="350" w:lineRule="auto"/>
        <w:ind w:right="-4" w:hanging="708"/>
        <w:rPr>
          <w:color w:val="auto"/>
        </w:rPr>
      </w:pPr>
      <w:r w:rsidRPr="00C37A04">
        <w:rPr>
          <w:i/>
          <w:color w:val="auto"/>
        </w:rPr>
        <w:t>Compensatória, para as infrações descritas nas alíneas “e” a “h”, de</w:t>
      </w:r>
      <w:r w:rsidRPr="00C37A04">
        <w:rPr>
          <w:color w:val="auto"/>
        </w:rPr>
        <w:t xml:space="preserve"> 5% (cinco por cento)</w:t>
      </w:r>
      <w:r w:rsidRPr="00C37A04">
        <w:rPr>
          <w:i/>
          <w:color w:val="auto"/>
        </w:rPr>
        <w:t xml:space="preserve"> a </w:t>
      </w:r>
      <w:r w:rsidRPr="00C37A04">
        <w:rPr>
          <w:color w:val="auto"/>
        </w:rPr>
        <w:t>15% (quinze por cento)</w:t>
      </w:r>
      <w:r w:rsidRPr="00C37A04">
        <w:rPr>
          <w:i/>
          <w:color w:val="auto"/>
        </w:rPr>
        <w:t xml:space="preserve"> do valor total do contrato, conforme a gravidade e reincidência da infração.</w:t>
      </w:r>
      <w:r w:rsidRPr="00C37A04">
        <w:rPr>
          <w:color w:val="auto"/>
          <w:sz w:val="24"/>
        </w:rPr>
        <w:t xml:space="preserve"> </w:t>
      </w:r>
    </w:p>
    <w:p w14:paraId="23275922" w14:textId="77777777" w:rsidR="00445FB0" w:rsidRPr="00C37A04" w:rsidRDefault="003E36A3">
      <w:pPr>
        <w:numPr>
          <w:ilvl w:val="3"/>
          <w:numId w:val="13"/>
        </w:numPr>
        <w:spacing w:after="84"/>
        <w:ind w:right="-4" w:hanging="708"/>
        <w:rPr>
          <w:color w:val="auto"/>
        </w:rPr>
      </w:pPr>
      <w:r w:rsidRPr="00C37A04">
        <w:rPr>
          <w:i/>
          <w:color w:val="auto"/>
        </w:rPr>
        <w:t>Compensatória, para a inexecução total do contrato prevista na alínea “c”, de</w:t>
      </w:r>
      <w:r w:rsidRPr="00C37A04">
        <w:rPr>
          <w:color w:val="auto"/>
        </w:rPr>
        <w:t xml:space="preserve"> 10% (dez por cento) a 20% (vinte por cento)</w:t>
      </w:r>
      <w:r w:rsidRPr="00C37A04">
        <w:rPr>
          <w:i/>
          <w:color w:val="auto"/>
        </w:rPr>
        <w:t xml:space="preserve"> do valor da contratação.</w:t>
      </w:r>
      <w:r w:rsidRPr="00C37A04">
        <w:rPr>
          <w:color w:val="auto"/>
          <w:sz w:val="24"/>
        </w:rPr>
        <w:t xml:space="preserve"> </w:t>
      </w:r>
    </w:p>
    <w:p w14:paraId="379340F9" w14:textId="77777777" w:rsidR="00445FB0" w:rsidRPr="00C37A04" w:rsidRDefault="003E36A3">
      <w:pPr>
        <w:numPr>
          <w:ilvl w:val="3"/>
          <w:numId w:val="13"/>
        </w:numPr>
        <w:spacing w:after="84"/>
        <w:ind w:right="-4" w:hanging="708"/>
        <w:rPr>
          <w:color w:val="auto"/>
        </w:rPr>
      </w:pPr>
      <w:r w:rsidRPr="00C37A04">
        <w:rPr>
          <w:i/>
          <w:color w:val="auto"/>
        </w:rPr>
        <w:t>Compensatória, para a infração descrita na alínea “b” (inexecução parcial), de</w:t>
      </w:r>
      <w:r w:rsidRPr="00C37A04">
        <w:rPr>
          <w:color w:val="auto"/>
        </w:rPr>
        <w:t xml:space="preserve"> 5% (cinco por cento) a 10% (dez por cento)</w:t>
      </w:r>
      <w:r w:rsidRPr="00C37A04">
        <w:rPr>
          <w:i/>
          <w:color w:val="auto"/>
        </w:rPr>
        <w:t xml:space="preserve"> do valor da contratação.</w:t>
      </w:r>
      <w:r w:rsidRPr="00C37A04">
        <w:rPr>
          <w:color w:val="auto"/>
          <w:sz w:val="24"/>
        </w:rPr>
        <w:t xml:space="preserve"> </w:t>
      </w:r>
    </w:p>
    <w:p w14:paraId="27305F35" w14:textId="77777777" w:rsidR="00445FB0" w:rsidRPr="00C37A04" w:rsidRDefault="003E36A3">
      <w:pPr>
        <w:numPr>
          <w:ilvl w:val="3"/>
          <w:numId w:val="13"/>
        </w:numPr>
        <w:spacing w:after="84"/>
        <w:ind w:right="-4" w:hanging="708"/>
        <w:rPr>
          <w:color w:val="auto"/>
        </w:rPr>
      </w:pPr>
      <w:r w:rsidRPr="00C37A04">
        <w:rPr>
          <w:i/>
          <w:color w:val="auto"/>
        </w:rPr>
        <w:t>Compensatória, em substituição à multa moratória para a infração descrita na alínea “d” (atrasos continuados e reincidentes), de</w:t>
      </w:r>
      <w:r w:rsidRPr="00C37A04">
        <w:rPr>
          <w:color w:val="auto"/>
        </w:rPr>
        <w:t xml:space="preserve"> 2% (dois por cento) a 8% (oito por cento)</w:t>
      </w:r>
      <w:r w:rsidRPr="00C37A04">
        <w:rPr>
          <w:i/>
          <w:color w:val="auto"/>
        </w:rPr>
        <w:t xml:space="preserve"> do valor da contratação.</w:t>
      </w:r>
      <w:r w:rsidRPr="00C37A04">
        <w:rPr>
          <w:color w:val="auto"/>
          <w:sz w:val="24"/>
        </w:rPr>
        <w:t xml:space="preserve"> </w:t>
      </w:r>
    </w:p>
    <w:p w14:paraId="05C14A6D" w14:textId="77777777" w:rsidR="00445FB0" w:rsidRPr="00C37A04" w:rsidRDefault="003E36A3">
      <w:pPr>
        <w:numPr>
          <w:ilvl w:val="3"/>
          <w:numId w:val="13"/>
        </w:numPr>
        <w:spacing w:after="84"/>
        <w:ind w:right="-4" w:hanging="708"/>
        <w:rPr>
          <w:color w:val="auto"/>
        </w:rPr>
      </w:pPr>
      <w:r w:rsidRPr="00C37A04">
        <w:rPr>
          <w:i/>
          <w:color w:val="auto"/>
        </w:rPr>
        <w:t>Compensatória, para a infração descrita na alínea “a” (descumprimento de obrigações contratuais acessórias), de</w:t>
      </w:r>
      <w:r w:rsidRPr="00C37A04">
        <w:rPr>
          <w:color w:val="auto"/>
        </w:rPr>
        <w:t xml:space="preserve"> 1% (um por cento) a 5% (cinco por cento) </w:t>
      </w:r>
      <w:r w:rsidRPr="00C37A04">
        <w:rPr>
          <w:i/>
          <w:color w:val="auto"/>
        </w:rPr>
        <w:t>do valor da contratação:</w:t>
      </w:r>
      <w:r w:rsidRPr="00C37A04">
        <w:rPr>
          <w:color w:val="auto"/>
          <w:sz w:val="24"/>
        </w:rPr>
        <w:t xml:space="preserve"> </w:t>
      </w:r>
    </w:p>
    <w:p w14:paraId="6350E6BA" w14:textId="77777777" w:rsidR="00445FB0" w:rsidRPr="00C37A04" w:rsidRDefault="003E36A3">
      <w:pPr>
        <w:numPr>
          <w:ilvl w:val="1"/>
          <w:numId w:val="14"/>
        </w:numPr>
        <w:ind w:right="2" w:hanging="567"/>
        <w:rPr>
          <w:color w:val="auto"/>
        </w:rPr>
      </w:pPr>
      <w:r w:rsidRPr="00C37A04">
        <w:rPr>
          <w:color w:val="auto"/>
        </w:rPr>
        <w:lastRenderedPageBreak/>
        <w:t>A aplicação das sanções previstas neste Termo de Referência não exclui, em hipótese alguma, a obrigação de reparação integral do dano causado ao Contratante.</w:t>
      </w:r>
      <w:r w:rsidRPr="00C37A04">
        <w:rPr>
          <w:color w:val="auto"/>
          <w:sz w:val="24"/>
        </w:rPr>
        <w:t xml:space="preserve"> </w:t>
      </w:r>
    </w:p>
    <w:p w14:paraId="31B05114" w14:textId="77777777" w:rsidR="00445FB0" w:rsidRPr="00C37A04" w:rsidRDefault="003E36A3">
      <w:pPr>
        <w:numPr>
          <w:ilvl w:val="1"/>
          <w:numId w:val="14"/>
        </w:numPr>
        <w:ind w:right="2" w:hanging="567"/>
        <w:rPr>
          <w:color w:val="auto"/>
        </w:rPr>
      </w:pPr>
      <w:r w:rsidRPr="00C37A04">
        <w:rPr>
          <w:color w:val="auto"/>
        </w:rPr>
        <w:t>Todas as sanções previstas neste Termo de Referência poderão ser aplicadas cumulativamente com a multa.</w:t>
      </w:r>
      <w:r w:rsidRPr="00C37A04">
        <w:rPr>
          <w:color w:val="auto"/>
          <w:sz w:val="24"/>
        </w:rPr>
        <w:t xml:space="preserve"> </w:t>
      </w:r>
    </w:p>
    <w:p w14:paraId="54232822" w14:textId="77777777" w:rsidR="00445FB0" w:rsidRPr="00C37A04" w:rsidRDefault="003E36A3">
      <w:pPr>
        <w:numPr>
          <w:ilvl w:val="1"/>
          <w:numId w:val="14"/>
        </w:numPr>
        <w:ind w:right="2" w:hanging="567"/>
        <w:rPr>
          <w:color w:val="auto"/>
        </w:rPr>
      </w:pPr>
      <w:r w:rsidRPr="00C37A04">
        <w:rPr>
          <w:color w:val="auto"/>
        </w:rPr>
        <w:t>Antes da aplicação da multa será facultada a defesa do interessado no prazo de 15 (quinze) dias úteis, contado da data de sua intimação.</w:t>
      </w:r>
      <w:r w:rsidRPr="00C37A04">
        <w:rPr>
          <w:color w:val="auto"/>
          <w:sz w:val="24"/>
        </w:rPr>
        <w:t xml:space="preserve"> </w:t>
      </w:r>
    </w:p>
    <w:p w14:paraId="63C77F35" w14:textId="77777777" w:rsidR="00445FB0" w:rsidRPr="00C37A04" w:rsidRDefault="003E36A3">
      <w:pPr>
        <w:numPr>
          <w:ilvl w:val="1"/>
          <w:numId w:val="14"/>
        </w:numPr>
        <w:ind w:right="2" w:hanging="567"/>
        <w:rPr>
          <w:color w:val="auto"/>
        </w:rPr>
      </w:pPr>
      <w:r w:rsidRPr="00C37A04">
        <w:rPr>
          <w:color w:val="auto"/>
        </w:rPr>
        <w:t>Se a multa aplicada e as indenizações cabíveis forem superiores ao valor do pagamento eventualmente devido pelo Contratante ao Contratado, além da perda desse valor, a diferença será descontada da garantia prestada ou será cobrada judicialmente.</w:t>
      </w:r>
      <w:r w:rsidRPr="00C37A04">
        <w:rPr>
          <w:color w:val="auto"/>
          <w:sz w:val="24"/>
        </w:rPr>
        <w:t xml:space="preserve"> </w:t>
      </w:r>
    </w:p>
    <w:p w14:paraId="776812CE" w14:textId="77777777" w:rsidR="00445FB0" w:rsidRPr="00C37A04" w:rsidRDefault="003E36A3">
      <w:pPr>
        <w:numPr>
          <w:ilvl w:val="1"/>
          <w:numId w:val="14"/>
        </w:numPr>
        <w:ind w:right="2" w:hanging="567"/>
        <w:rPr>
          <w:color w:val="auto"/>
        </w:rPr>
      </w:pPr>
      <w:r w:rsidRPr="00C37A04">
        <w:rPr>
          <w:color w:val="auto"/>
        </w:rPr>
        <w:t>A multa poderá ser recolhida administrativamente no prazo máximo de 10 (dez) dias, a contar da data do recebimento da comunicação enviada pela autoridade competente.</w:t>
      </w:r>
      <w:r w:rsidRPr="00C37A04">
        <w:rPr>
          <w:color w:val="auto"/>
          <w:sz w:val="24"/>
        </w:rPr>
        <w:t xml:space="preserve"> </w:t>
      </w:r>
    </w:p>
    <w:p w14:paraId="6EA66105" w14:textId="77777777" w:rsidR="00445FB0" w:rsidRPr="00C37A04" w:rsidRDefault="003E36A3">
      <w:pPr>
        <w:numPr>
          <w:ilvl w:val="1"/>
          <w:numId w:val="14"/>
        </w:numPr>
        <w:ind w:right="2" w:hanging="567"/>
        <w:rPr>
          <w:color w:val="auto"/>
        </w:rPr>
      </w:pPr>
      <w:r w:rsidRPr="00C37A04">
        <w:rPr>
          <w:color w:val="auto"/>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r w:rsidRPr="00C37A04">
        <w:rPr>
          <w:color w:val="auto"/>
          <w:sz w:val="24"/>
        </w:rPr>
        <w:t xml:space="preserve"> </w:t>
      </w:r>
    </w:p>
    <w:p w14:paraId="7FE4E424" w14:textId="77777777" w:rsidR="00445FB0" w:rsidRPr="00C37A04" w:rsidRDefault="003E36A3">
      <w:pPr>
        <w:numPr>
          <w:ilvl w:val="2"/>
          <w:numId w:val="16"/>
        </w:numPr>
        <w:ind w:right="2" w:hanging="511"/>
        <w:rPr>
          <w:color w:val="auto"/>
        </w:rPr>
      </w:pPr>
      <w:r w:rsidRPr="00C37A04">
        <w:rPr>
          <w:color w:val="auto"/>
        </w:rPr>
        <w:t>Para a garantia da ampla defesa e contraditório, as notificações serão enviadas eletronicamente para os endereços de e-mail informados na proposta comercial, bem como os cadastrados pela empresa no SICAF.</w:t>
      </w:r>
      <w:r w:rsidRPr="00C37A04">
        <w:rPr>
          <w:color w:val="auto"/>
          <w:sz w:val="24"/>
        </w:rPr>
        <w:t xml:space="preserve"> </w:t>
      </w:r>
    </w:p>
    <w:p w14:paraId="0B112581" w14:textId="77777777" w:rsidR="00445FB0" w:rsidRPr="00C37A04" w:rsidRDefault="003E36A3">
      <w:pPr>
        <w:numPr>
          <w:ilvl w:val="2"/>
          <w:numId w:val="16"/>
        </w:numPr>
        <w:spacing w:after="117"/>
        <w:ind w:right="2" w:hanging="511"/>
        <w:rPr>
          <w:color w:val="auto"/>
        </w:rPr>
      </w:pPr>
      <w:r w:rsidRPr="00C37A04">
        <w:rPr>
          <w:color w:val="auto"/>
        </w:rPr>
        <w:t>Os endereços de e-mail informados na proposta comercial e/ou cadastrados no SICAF serão considerados de uso contínuo da empresa, não cabendo alegação de desconhecimento das comunicações a eles comprovadamente enviadas.</w:t>
      </w:r>
      <w:r w:rsidRPr="00C37A04">
        <w:rPr>
          <w:color w:val="auto"/>
          <w:sz w:val="24"/>
        </w:rPr>
        <w:t xml:space="preserve"> </w:t>
      </w:r>
    </w:p>
    <w:p w14:paraId="2BD8730C" w14:textId="77777777" w:rsidR="00445FB0" w:rsidRPr="00C37A04" w:rsidRDefault="003E36A3">
      <w:pPr>
        <w:spacing w:after="213" w:line="259" w:lineRule="auto"/>
        <w:ind w:left="-5" w:right="2"/>
        <w:rPr>
          <w:color w:val="auto"/>
        </w:rPr>
      </w:pPr>
      <w:r w:rsidRPr="00C37A04">
        <w:rPr>
          <w:color w:val="auto"/>
        </w:rPr>
        <w:t>9.11. Na aplicação das sanções serão considerados:</w:t>
      </w:r>
      <w:r w:rsidRPr="00C37A04">
        <w:rPr>
          <w:color w:val="auto"/>
          <w:sz w:val="24"/>
        </w:rPr>
        <w:t xml:space="preserve"> </w:t>
      </w:r>
    </w:p>
    <w:p w14:paraId="29C25B24" w14:textId="77777777" w:rsidR="00445FB0" w:rsidRPr="00C37A04" w:rsidRDefault="003E36A3">
      <w:pPr>
        <w:numPr>
          <w:ilvl w:val="2"/>
          <w:numId w:val="11"/>
        </w:numPr>
        <w:spacing w:after="211" w:line="259" w:lineRule="auto"/>
        <w:ind w:right="2" w:hanging="665"/>
        <w:rPr>
          <w:color w:val="auto"/>
        </w:rPr>
      </w:pPr>
      <w:r w:rsidRPr="00C37A04">
        <w:rPr>
          <w:color w:val="auto"/>
        </w:rPr>
        <w:t>a natureza e a gravidade da infração cometida;</w:t>
      </w:r>
      <w:r w:rsidRPr="00C37A04">
        <w:rPr>
          <w:color w:val="auto"/>
          <w:sz w:val="24"/>
        </w:rPr>
        <w:t xml:space="preserve"> </w:t>
      </w:r>
    </w:p>
    <w:p w14:paraId="202F4E5E" w14:textId="77777777" w:rsidR="00445FB0" w:rsidRPr="00C37A04" w:rsidRDefault="003E36A3">
      <w:pPr>
        <w:numPr>
          <w:ilvl w:val="2"/>
          <w:numId w:val="11"/>
        </w:numPr>
        <w:spacing w:after="213" w:line="259" w:lineRule="auto"/>
        <w:ind w:right="2" w:hanging="665"/>
        <w:rPr>
          <w:color w:val="auto"/>
        </w:rPr>
      </w:pPr>
      <w:r w:rsidRPr="00C37A04">
        <w:rPr>
          <w:color w:val="auto"/>
        </w:rPr>
        <w:t>as peculiaridades do caso concreto;</w:t>
      </w:r>
      <w:r w:rsidRPr="00C37A04">
        <w:rPr>
          <w:color w:val="auto"/>
          <w:sz w:val="24"/>
        </w:rPr>
        <w:t xml:space="preserve"> </w:t>
      </w:r>
    </w:p>
    <w:p w14:paraId="51DE4144" w14:textId="77777777" w:rsidR="00445FB0" w:rsidRPr="00C37A04" w:rsidRDefault="003E36A3">
      <w:pPr>
        <w:numPr>
          <w:ilvl w:val="2"/>
          <w:numId w:val="11"/>
        </w:numPr>
        <w:spacing w:after="213" w:line="259" w:lineRule="auto"/>
        <w:ind w:right="2" w:hanging="665"/>
        <w:rPr>
          <w:color w:val="auto"/>
        </w:rPr>
      </w:pPr>
      <w:r w:rsidRPr="00C37A04">
        <w:rPr>
          <w:color w:val="auto"/>
        </w:rPr>
        <w:t>as circunstâncias agravantes ou atenuantes;</w:t>
      </w:r>
      <w:r w:rsidRPr="00C37A04">
        <w:rPr>
          <w:color w:val="auto"/>
          <w:sz w:val="24"/>
        </w:rPr>
        <w:t xml:space="preserve"> </w:t>
      </w:r>
    </w:p>
    <w:p w14:paraId="567AB4BA" w14:textId="77777777" w:rsidR="00445FB0" w:rsidRPr="00C37A04" w:rsidRDefault="003E36A3">
      <w:pPr>
        <w:numPr>
          <w:ilvl w:val="2"/>
          <w:numId w:val="11"/>
        </w:numPr>
        <w:spacing w:after="177" w:line="259" w:lineRule="auto"/>
        <w:ind w:right="2" w:hanging="665"/>
        <w:rPr>
          <w:color w:val="auto"/>
        </w:rPr>
      </w:pPr>
      <w:r w:rsidRPr="00C37A04">
        <w:rPr>
          <w:color w:val="auto"/>
        </w:rPr>
        <w:t>os danos que dela provierem para o Contratante; e</w:t>
      </w:r>
      <w:r w:rsidRPr="00C37A04">
        <w:rPr>
          <w:color w:val="auto"/>
          <w:sz w:val="24"/>
        </w:rPr>
        <w:t xml:space="preserve"> </w:t>
      </w:r>
    </w:p>
    <w:p w14:paraId="3C743A68" w14:textId="77777777" w:rsidR="00445FB0" w:rsidRPr="00C37A04" w:rsidRDefault="003E36A3">
      <w:pPr>
        <w:numPr>
          <w:ilvl w:val="2"/>
          <w:numId w:val="11"/>
        </w:numPr>
        <w:ind w:right="2" w:hanging="665"/>
        <w:rPr>
          <w:color w:val="auto"/>
        </w:rPr>
      </w:pPr>
      <w:r w:rsidRPr="00C37A04">
        <w:rPr>
          <w:color w:val="auto"/>
        </w:rPr>
        <w:t>a implantação ou o aperfeiçoamento de programa de integridade, conforme normas e orientações dos órgãos de controle.</w:t>
      </w:r>
      <w:r w:rsidRPr="00C37A04">
        <w:rPr>
          <w:color w:val="auto"/>
          <w:sz w:val="24"/>
        </w:rPr>
        <w:t xml:space="preserve"> </w:t>
      </w:r>
    </w:p>
    <w:p w14:paraId="51F184C4" w14:textId="77777777" w:rsidR="00445FB0" w:rsidRPr="00C37A04" w:rsidRDefault="003E36A3">
      <w:pPr>
        <w:numPr>
          <w:ilvl w:val="1"/>
          <w:numId w:val="12"/>
        </w:numPr>
        <w:ind w:right="2" w:hanging="567"/>
        <w:rPr>
          <w:color w:val="auto"/>
        </w:rPr>
      </w:pPr>
      <w:r w:rsidRPr="00C37A04">
        <w:rPr>
          <w:color w:val="auto"/>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r w:rsidRPr="00C37A04">
        <w:rPr>
          <w:color w:val="auto"/>
          <w:sz w:val="24"/>
        </w:rPr>
        <w:t xml:space="preserve"> </w:t>
      </w:r>
    </w:p>
    <w:p w14:paraId="397F3D01" w14:textId="77777777" w:rsidR="00445FB0" w:rsidRPr="00C37A04" w:rsidRDefault="003E36A3">
      <w:pPr>
        <w:numPr>
          <w:ilvl w:val="1"/>
          <w:numId w:val="12"/>
        </w:numPr>
        <w:ind w:right="2" w:hanging="567"/>
        <w:rPr>
          <w:color w:val="auto"/>
        </w:rPr>
      </w:pPr>
      <w:r w:rsidRPr="00C37A04">
        <w:rPr>
          <w:color w:val="auto"/>
        </w:rPr>
        <w:t xml:space="preserve">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w:t>
      </w:r>
      <w:r w:rsidRPr="00C37A04">
        <w:rPr>
          <w:color w:val="auto"/>
        </w:rPr>
        <w:lastRenderedPageBreak/>
        <w:t>relação de coligação ou controle, de fato ou de direito, com o Contratado, observados, em todos os casos, o contraditório, a ampla defesa e a obrigatoriedade de análise jurídica prévia.</w:t>
      </w:r>
      <w:r w:rsidRPr="00C37A04">
        <w:rPr>
          <w:color w:val="auto"/>
          <w:sz w:val="24"/>
        </w:rPr>
        <w:t xml:space="preserve"> </w:t>
      </w:r>
    </w:p>
    <w:p w14:paraId="6154151F" w14:textId="77777777" w:rsidR="00445FB0" w:rsidRPr="00C37A04" w:rsidRDefault="003E36A3">
      <w:pPr>
        <w:numPr>
          <w:ilvl w:val="1"/>
          <w:numId w:val="12"/>
        </w:numPr>
        <w:spacing w:after="116"/>
        <w:ind w:right="2" w:hanging="567"/>
        <w:rPr>
          <w:color w:val="auto"/>
        </w:rPr>
      </w:pPr>
      <w:r w:rsidRPr="00C37A04">
        <w:rPr>
          <w:color w:val="auto"/>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r w:rsidRPr="00C37A04">
        <w:rPr>
          <w:color w:val="auto"/>
          <w:sz w:val="24"/>
        </w:rPr>
        <w:t xml:space="preserve"> </w:t>
      </w:r>
    </w:p>
    <w:p w14:paraId="71BB2438" w14:textId="77777777" w:rsidR="00445FB0" w:rsidRPr="00C37A04" w:rsidRDefault="003E36A3">
      <w:pPr>
        <w:spacing w:after="177" w:line="259" w:lineRule="auto"/>
        <w:ind w:left="-5" w:right="2"/>
        <w:rPr>
          <w:color w:val="auto"/>
        </w:rPr>
      </w:pPr>
      <w:r w:rsidRPr="00C37A04">
        <w:rPr>
          <w:color w:val="auto"/>
        </w:rPr>
        <w:t>1.1.78 As penalidades serão obrigatoriamente registradas no SICAF.</w:t>
      </w:r>
      <w:r w:rsidRPr="00C37A04">
        <w:rPr>
          <w:color w:val="auto"/>
          <w:sz w:val="24"/>
        </w:rPr>
        <w:t xml:space="preserve"> </w:t>
      </w:r>
    </w:p>
    <w:p w14:paraId="33697001" w14:textId="77777777" w:rsidR="00445FB0" w:rsidRPr="00C37A04" w:rsidRDefault="003E36A3">
      <w:pPr>
        <w:numPr>
          <w:ilvl w:val="1"/>
          <w:numId w:val="10"/>
        </w:numPr>
        <w:ind w:right="2" w:hanging="567"/>
        <w:rPr>
          <w:color w:val="auto"/>
        </w:rPr>
      </w:pPr>
      <w:r w:rsidRPr="00C37A04">
        <w:rPr>
          <w:color w:val="auto"/>
        </w:rPr>
        <w:t>As sanções de impedimento de licitar e contratar e declaração de inidoneidade para licitar ou contratar são passíveis de reabilitação na forma do art. 163 da Lei nº 14.133, de 2021.</w:t>
      </w:r>
      <w:r w:rsidRPr="00C37A04">
        <w:rPr>
          <w:color w:val="auto"/>
          <w:sz w:val="24"/>
        </w:rPr>
        <w:t xml:space="preserve"> </w:t>
      </w:r>
    </w:p>
    <w:p w14:paraId="6EFAB359" w14:textId="77777777" w:rsidR="00445FB0" w:rsidRPr="00C37A04" w:rsidRDefault="003E36A3">
      <w:pPr>
        <w:numPr>
          <w:ilvl w:val="1"/>
          <w:numId w:val="10"/>
        </w:numPr>
        <w:ind w:right="2" w:hanging="567"/>
        <w:rPr>
          <w:color w:val="auto"/>
        </w:rPr>
      </w:pPr>
      <w:r w:rsidRPr="00C37A04">
        <w:rPr>
          <w:color w:val="auto"/>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r w:rsidRPr="00C37A04">
        <w:rPr>
          <w:color w:val="auto"/>
          <w:sz w:val="24"/>
        </w:rPr>
        <w:t xml:space="preserve"> </w:t>
      </w:r>
    </w:p>
    <w:p w14:paraId="22BF4722" w14:textId="77777777" w:rsidR="00445FB0" w:rsidRPr="00C37A04" w:rsidRDefault="003E36A3">
      <w:pPr>
        <w:pStyle w:val="Ttulo2"/>
        <w:ind w:left="-5" w:right="0"/>
        <w:rPr>
          <w:color w:val="auto"/>
        </w:rPr>
      </w:pPr>
      <w:r w:rsidRPr="00C37A04">
        <w:rPr>
          <w:color w:val="auto"/>
        </w:rPr>
        <w:t>10. FORMA E CRITÉRIOS DE SELEÇÃO DO FORNECEDOR E REGIME DE EXECUÇÃO</w:t>
      </w:r>
      <w:r w:rsidRPr="00C37A04">
        <w:rPr>
          <w:b w:val="0"/>
          <w:color w:val="auto"/>
        </w:rPr>
        <w:t xml:space="preserve"> </w:t>
      </w:r>
    </w:p>
    <w:p w14:paraId="1F18A91D" w14:textId="77777777" w:rsidR="00445FB0" w:rsidRPr="00C37A04" w:rsidRDefault="003E36A3">
      <w:pPr>
        <w:pStyle w:val="Ttulo3"/>
        <w:ind w:left="-5" w:right="0"/>
        <w:rPr>
          <w:color w:val="auto"/>
        </w:rPr>
      </w:pPr>
      <w:r w:rsidRPr="00C37A04">
        <w:rPr>
          <w:color w:val="auto"/>
        </w:rPr>
        <w:t xml:space="preserve">Forma de seleção e critério de julgamento da proposta </w:t>
      </w:r>
    </w:p>
    <w:p w14:paraId="0CF63F38" w14:textId="77777777" w:rsidR="00445FB0" w:rsidRPr="00C37A04" w:rsidRDefault="003E36A3">
      <w:pPr>
        <w:spacing w:after="67" w:line="358" w:lineRule="auto"/>
        <w:ind w:left="567" w:right="0" w:hanging="567"/>
        <w:rPr>
          <w:color w:val="auto"/>
        </w:rPr>
      </w:pPr>
      <w:r w:rsidRPr="00C37A04">
        <w:rPr>
          <w:color w:val="auto"/>
        </w:rPr>
        <w:t>10.2. O fornecedor será selecionado por meio de contratação direta com fundamento no art. 74, inciso I, da Lei nº 14.133, de 1º de abril de 2021, com base na inexigibilidade de licitação em razão da inviabilidade de competição, conforme demonstrado no Estudo Técnico Preliminar nº 38/2025.</w:t>
      </w:r>
      <w:r w:rsidRPr="00C37A04">
        <w:rPr>
          <w:color w:val="auto"/>
          <w:sz w:val="24"/>
        </w:rPr>
        <w:t xml:space="preserve"> </w:t>
      </w:r>
    </w:p>
    <w:p w14:paraId="5DE403CF" w14:textId="77777777" w:rsidR="00445FB0" w:rsidRPr="00C37A04" w:rsidRDefault="003E36A3">
      <w:pPr>
        <w:pStyle w:val="Ttulo2"/>
        <w:ind w:left="-5" w:right="0"/>
        <w:rPr>
          <w:color w:val="auto"/>
        </w:rPr>
      </w:pPr>
      <w:r w:rsidRPr="00C37A04">
        <w:rPr>
          <w:color w:val="auto"/>
        </w:rPr>
        <w:t xml:space="preserve">Regime de Execução </w:t>
      </w:r>
    </w:p>
    <w:p w14:paraId="0F730C72" w14:textId="77777777" w:rsidR="00445FB0" w:rsidRPr="00C37A04" w:rsidRDefault="003E36A3">
      <w:pPr>
        <w:spacing w:after="67" w:line="358" w:lineRule="auto"/>
        <w:ind w:left="567" w:right="0" w:hanging="567"/>
        <w:rPr>
          <w:color w:val="auto"/>
        </w:rPr>
      </w:pPr>
      <w:r w:rsidRPr="00C37A04">
        <w:rPr>
          <w:color w:val="auto"/>
        </w:rPr>
        <w:t>10.3. O regime de execução do contrato será por preço unitário, considerando o fornecimento de licenças institucionais do software Promob Academic, em modelo de subscrição educacional, com suporte técnico, manutenção corretiva e evolutiva, e atualizações de versão incluídos no valor total contratado.</w:t>
      </w:r>
      <w:r w:rsidRPr="00C37A04">
        <w:rPr>
          <w:color w:val="auto"/>
          <w:sz w:val="24"/>
        </w:rPr>
        <w:t xml:space="preserve"> </w:t>
      </w:r>
    </w:p>
    <w:p w14:paraId="4BB128A3" w14:textId="77777777" w:rsidR="00445FB0" w:rsidRPr="00C37A04" w:rsidRDefault="003E36A3">
      <w:pPr>
        <w:spacing w:after="258" w:line="259" w:lineRule="auto"/>
        <w:ind w:left="-5" w:right="0"/>
        <w:jc w:val="left"/>
        <w:rPr>
          <w:color w:val="auto"/>
        </w:rPr>
      </w:pPr>
      <w:r w:rsidRPr="00C37A04">
        <w:rPr>
          <w:b/>
          <w:color w:val="auto"/>
        </w:rPr>
        <w:t xml:space="preserve">Exigências de habilitação </w:t>
      </w:r>
    </w:p>
    <w:p w14:paraId="6670CA08" w14:textId="77777777" w:rsidR="00445FB0" w:rsidRPr="00C37A04" w:rsidRDefault="003E36A3">
      <w:pPr>
        <w:spacing w:after="175" w:line="259" w:lineRule="auto"/>
        <w:ind w:left="-5" w:right="2"/>
        <w:rPr>
          <w:color w:val="auto"/>
        </w:rPr>
      </w:pPr>
      <w:r w:rsidRPr="00C37A04">
        <w:rPr>
          <w:color w:val="auto"/>
        </w:rPr>
        <w:t>10.4. Para fins de habilitação, deverá o interessado comprovar os seguintes requisitos:</w:t>
      </w:r>
      <w:r w:rsidRPr="00C37A04">
        <w:rPr>
          <w:color w:val="auto"/>
          <w:sz w:val="24"/>
        </w:rPr>
        <w:t xml:space="preserve"> </w:t>
      </w:r>
    </w:p>
    <w:p w14:paraId="1003866D" w14:textId="77777777" w:rsidR="00445FB0" w:rsidRPr="00C37A04" w:rsidRDefault="003E36A3">
      <w:pPr>
        <w:pStyle w:val="Ttulo2"/>
        <w:ind w:left="-5" w:right="0"/>
        <w:rPr>
          <w:color w:val="auto"/>
        </w:rPr>
      </w:pPr>
      <w:r w:rsidRPr="00C37A04">
        <w:rPr>
          <w:color w:val="auto"/>
        </w:rPr>
        <w:t xml:space="preserve">Habilitação jurídica </w:t>
      </w:r>
    </w:p>
    <w:p w14:paraId="7248BE30" w14:textId="77777777" w:rsidR="00445FB0" w:rsidRPr="00C37A04" w:rsidRDefault="003E36A3">
      <w:pPr>
        <w:ind w:left="552" w:right="2" w:hanging="567"/>
        <w:rPr>
          <w:color w:val="auto"/>
        </w:rPr>
      </w:pPr>
      <w:r w:rsidRPr="00C37A04">
        <w:rPr>
          <w:color w:val="auto"/>
        </w:rPr>
        <w:t>10.5. Pessoa física: cédula de identidade (RG) ou documento equivalente que, por força de lei, tenha validade para fins de identificação em todo o território nacional;</w:t>
      </w:r>
      <w:r w:rsidRPr="00C37A04">
        <w:rPr>
          <w:color w:val="auto"/>
          <w:sz w:val="24"/>
        </w:rPr>
        <w:t xml:space="preserve"> </w:t>
      </w:r>
    </w:p>
    <w:p w14:paraId="6BB53949" w14:textId="77777777" w:rsidR="00445FB0" w:rsidRPr="00C37A04" w:rsidRDefault="003E36A3">
      <w:pPr>
        <w:ind w:left="552" w:right="2" w:hanging="567"/>
        <w:rPr>
          <w:color w:val="auto"/>
        </w:rPr>
      </w:pPr>
      <w:r w:rsidRPr="00C37A04">
        <w:rPr>
          <w:color w:val="auto"/>
        </w:rPr>
        <w:t>10.6. Empresário individual: inscrição no Registro Público de Empresas Mercantis, a cargo da Junta Comercial da respectiva sede;</w:t>
      </w:r>
      <w:r w:rsidRPr="00C37A04">
        <w:rPr>
          <w:color w:val="auto"/>
          <w:sz w:val="24"/>
        </w:rPr>
        <w:t xml:space="preserve"> </w:t>
      </w:r>
    </w:p>
    <w:p w14:paraId="22639D7B" w14:textId="77777777" w:rsidR="00445FB0" w:rsidRPr="00C37A04" w:rsidRDefault="003E36A3">
      <w:pPr>
        <w:ind w:left="552" w:right="2" w:hanging="567"/>
        <w:rPr>
          <w:color w:val="auto"/>
        </w:rPr>
      </w:pPr>
      <w:r w:rsidRPr="00C37A04">
        <w:rPr>
          <w:color w:val="auto"/>
        </w:rPr>
        <w:t>10.7. Microempreendedor Individual - MEI: Certificado da Condição de Microempreendedor Individual - CCMEI, cuja aceitação ficará condicionada à verificação da autenticidade no sítio https://www.gov.br/empresas-e-negocios/pt-br/empreendedor;</w:t>
      </w:r>
      <w:r w:rsidRPr="00C37A04">
        <w:rPr>
          <w:color w:val="auto"/>
          <w:sz w:val="24"/>
        </w:rPr>
        <w:t xml:space="preserve"> </w:t>
      </w:r>
    </w:p>
    <w:p w14:paraId="629D4A2E" w14:textId="77777777" w:rsidR="00445FB0" w:rsidRPr="00C37A04" w:rsidRDefault="003E36A3">
      <w:pPr>
        <w:ind w:left="552" w:right="2" w:hanging="567"/>
        <w:rPr>
          <w:color w:val="auto"/>
        </w:rPr>
      </w:pPr>
      <w:r w:rsidRPr="00C37A04">
        <w:rPr>
          <w:color w:val="auto"/>
        </w:rPr>
        <w:t xml:space="preserve">10.8. Sociedade empresária, sociedade limitada unipessoal – SLU ou sociedade identificada como empresa individual de responsabilidade limitada - EIRELI: inscrição do ato constitutivo, estatuto ou contrato social </w:t>
      </w:r>
      <w:r w:rsidRPr="00C37A04">
        <w:rPr>
          <w:color w:val="auto"/>
        </w:rPr>
        <w:lastRenderedPageBreak/>
        <w:t>no Registro Público de Empresas Mercantis, a cargo da Junta Comercial da respectiva sede, acompanhada de documento comprobatório de seus administradores;</w:t>
      </w:r>
      <w:r w:rsidRPr="00C37A04">
        <w:rPr>
          <w:color w:val="auto"/>
          <w:sz w:val="24"/>
        </w:rPr>
        <w:t xml:space="preserve"> </w:t>
      </w:r>
    </w:p>
    <w:p w14:paraId="4733A006" w14:textId="77777777" w:rsidR="00445FB0" w:rsidRPr="00C37A04" w:rsidRDefault="003E36A3">
      <w:pPr>
        <w:ind w:left="552" w:right="2" w:hanging="567"/>
        <w:rPr>
          <w:color w:val="auto"/>
        </w:rPr>
      </w:pPr>
      <w:r w:rsidRPr="00C37A04">
        <w:rPr>
          <w:color w:val="auto"/>
        </w:rPr>
        <w:t>10.9.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rsidRPr="00C37A04">
        <w:rPr>
          <w:color w:val="auto"/>
          <w:sz w:val="24"/>
        </w:rPr>
        <w:t xml:space="preserve"> </w:t>
      </w:r>
    </w:p>
    <w:p w14:paraId="228EF3CD" w14:textId="77777777" w:rsidR="00445FB0" w:rsidRPr="00C37A04" w:rsidRDefault="003E36A3">
      <w:pPr>
        <w:ind w:left="552" w:right="2" w:hanging="567"/>
        <w:rPr>
          <w:color w:val="auto"/>
        </w:rPr>
      </w:pPr>
      <w:r w:rsidRPr="00C37A04">
        <w:rPr>
          <w:color w:val="auto"/>
        </w:rPr>
        <w:t>10.10. Sociedade simples: inscrição do ato constitutivo no Registro Civil de Pessoas Jurídicas do local de sua sede, acompanhada de documento comprobatório de seus administradores;</w:t>
      </w:r>
      <w:r w:rsidRPr="00C37A04">
        <w:rPr>
          <w:color w:val="auto"/>
          <w:sz w:val="24"/>
        </w:rPr>
        <w:t xml:space="preserve"> </w:t>
      </w:r>
    </w:p>
    <w:p w14:paraId="612BCF58" w14:textId="77777777" w:rsidR="00445FB0" w:rsidRPr="00C37A04" w:rsidRDefault="003E36A3">
      <w:pPr>
        <w:ind w:left="552" w:right="2" w:hanging="567"/>
        <w:rPr>
          <w:color w:val="auto"/>
        </w:rPr>
      </w:pPr>
      <w:r w:rsidRPr="00C37A04">
        <w:rPr>
          <w:color w:val="auto"/>
        </w:rPr>
        <w:t>10.11.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r w:rsidRPr="00C37A04">
        <w:rPr>
          <w:color w:val="auto"/>
          <w:sz w:val="24"/>
        </w:rPr>
        <w:t xml:space="preserve"> </w:t>
      </w:r>
    </w:p>
    <w:p w14:paraId="68BE54EF" w14:textId="77777777" w:rsidR="00445FB0" w:rsidRPr="00C37A04" w:rsidRDefault="003E36A3">
      <w:pPr>
        <w:ind w:left="552" w:right="2" w:hanging="567"/>
        <w:rPr>
          <w:color w:val="auto"/>
        </w:rPr>
      </w:pPr>
      <w:r w:rsidRPr="00C37A04">
        <w:rPr>
          <w:color w:val="auto"/>
        </w:rPr>
        <w:t>10.12.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r w:rsidRPr="00C37A04">
        <w:rPr>
          <w:color w:val="auto"/>
          <w:sz w:val="24"/>
        </w:rPr>
        <w:t xml:space="preserve"> </w:t>
      </w:r>
    </w:p>
    <w:p w14:paraId="68CD393A" w14:textId="77777777" w:rsidR="00445FB0" w:rsidRPr="00C37A04" w:rsidRDefault="003E36A3">
      <w:pPr>
        <w:ind w:left="552" w:right="2" w:hanging="567"/>
        <w:rPr>
          <w:color w:val="auto"/>
        </w:rPr>
      </w:pPr>
      <w:r w:rsidRPr="00C37A04">
        <w:rPr>
          <w:color w:val="auto"/>
        </w:rPr>
        <w:t>10.13. Consórcio de empresas: contrato de consórcio devidamente arquivado no Registro Civil das Pessoas Jurídicas ou no Registro Público de Empresas Mercantis (art. 279 da Lei nº 6.404, de 15 de dezembro de 1976) ou compromisso público ou particular de constituição, subscrito pelos consorciados, com a indicação da empresa líder, responsável por sua representação perante a Administração (art. 15, caput, I e II, da Lei nº 14.133, de 2021).</w:t>
      </w:r>
      <w:r w:rsidRPr="00C37A04">
        <w:rPr>
          <w:color w:val="auto"/>
          <w:sz w:val="24"/>
        </w:rPr>
        <w:t xml:space="preserve"> </w:t>
      </w:r>
    </w:p>
    <w:p w14:paraId="7A0004EE" w14:textId="77777777" w:rsidR="00445FB0" w:rsidRPr="00C37A04" w:rsidRDefault="003E36A3">
      <w:pPr>
        <w:spacing w:after="54"/>
        <w:ind w:left="552" w:right="2" w:hanging="567"/>
        <w:rPr>
          <w:color w:val="auto"/>
        </w:rPr>
      </w:pPr>
      <w:r w:rsidRPr="00C37A04">
        <w:rPr>
          <w:color w:val="auto"/>
        </w:rPr>
        <w:t xml:space="preserve">10.15. Os documentos apresentados deverão estar acompanhados de todas as alterações ou da consolidação respectiva. </w:t>
      </w:r>
    </w:p>
    <w:p w14:paraId="6DCA2182" w14:textId="77777777" w:rsidR="00445FB0" w:rsidRPr="00C37A04" w:rsidRDefault="003E36A3">
      <w:pPr>
        <w:spacing w:after="197" w:line="259" w:lineRule="auto"/>
        <w:ind w:left="567" w:right="0" w:firstLine="0"/>
        <w:jc w:val="left"/>
        <w:rPr>
          <w:color w:val="auto"/>
        </w:rPr>
      </w:pPr>
      <w:r w:rsidRPr="00C37A04">
        <w:rPr>
          <w:color w:val="auto"/>
          <w:sz w:val="24"/>
        </w:rPr>
        <w:t xml:space="preserve"> </w:t>
      </w:r>
    </w:p>
    <w:p w14:paraId="7E746C96" w14:textId="77777777" w:rsidR="00445FB0" w:rsidRPr="00C37A04" w:rsidRDefault="003E36A3">
      <w:pPr>
        <w:pStyle w:val="Ttulo2"/>
        <w:ind w:left="-5" w:right="0"/>
        <w:rPr>
          <w:color w:val="auto"/>
        </w:rPr>
      </w:pPr>
      <w:r w:rsidRPr="00C37A04">
        <w:rPr>
          <w:color w:val="auto"/>
        </w:rPr>
        <w:t xml:space="preserve">Habilitação fiscal, social e trabalhista </w:t>
      </w:r>
    </w:p>
    <w:p w14:paraId="5376BA24" w14:textId="77777777" w:rsidR="00445FB0" w:rsidRPr="00C37A04" w:rsidRDefault="003E36A3">
      <w:pPr>
        <w:ind w:left="552" w:right="2" w:hanging="567"/>
        <w:rPr>
          <w:color w:val="auto"/>
        </w:rPr>
      </w:pPr>
      <w:r w:rsidRPr="00C37A04">
        <w:rPr>
          <w:color w:val="auto"/>
        </w:rPr>
        <w:t>10.16. Prova de inscrição no Cadastro Nacional de Pessoas Jurídicas ou no Cadastro de Pessoas Físicas, conforme o caso;</w:t>
      </w:r>
      <w:r w:rsidRPr="00C37A04">
        <w:rPr>
          <w:color w:val="auto"/>
          <w:sz w:val="24"/>
        </w:rPr>
        <w:t xml:space="preserve"> </w:t>
      </w:r>
    </w:p>
    <w:p w14:paraId="0CCFD677" w14:textId="77777777" w:rsidR="00445FB0" w:rsidRPr="00C37A04" w:rsidRDefault="003E36A3">
      <w:pPr>
        <w:spacing w:after="114"/>
        <w:ind w:left="552" w:right="2" w:hanging="567"/>
        <w:rPr>
          <w:color w:val="auto"/>
        </w:rPr>
      </w:pPr>
      <w:r w:rsidRPr="00C37A04">
        <w:rPr>
          <w:color w:val="auto"/>
        </w:rPr>
        <w:t>10.17.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rsidRPr="00C37A04">
        <w:rPr>
          <w:color w:val="auto"/>
          <w:sz w:val="24"/>
        </w:rPr>
        <w:t xml:space="preserve"> </w:t>
      </w:r>
    </w:p>
    <w:p w14:paraId="1C634F7A" w14:textId="77777777" w:rsidR="00445FB0" w:rsidRPr="00C37A04" w:rsidRDefault="003E36A3">
      <w:pPr>
        <w:spacing w:after="175" w:line="259" w:lineRule="auto"/>
        <w:ind w:left="-5" w:right="2"/>
        <w:rPr>
          <w:color w:val="auto"/>
        </w:rPr>
      </w:pPr>
      <w:r w:rsidRPr="00C37A04">
        <w:rPr>
          <w:color w:val="auto"/>
        </w:rPr>
        <w:t>10.18. Prova de regularidade com o Fundo de Garantia do Tempo de Serviço (FGTS);</w:t>
      </w:r>
      <w:r w:rsidRPr="00C37A04">
        <w:rPr>
          <w:color w:val="auto"/>
          <w:sz w:val="24"/>
        </w:rPr>
        <w:t xml:space="preserve"> </w:t>
      </w:r>
    </w:p>
    <w:p w14:paraId="28ECB04C" w14:textId="77777777" w:rsidR="00445FB0" w:rsidRPr="00C37A04" w:rsidRDefault="003E36A3">
      <w:pPr>
        <w:ind w:left="552" w:right="2" w:hanging="567"/>
        <w:rPr>
          <w:color w:val="auto"/>
        </w:rPr>
      </w:pPr>
      <w:r w:rsidRPr="00C37A04">
        <w:rPr>
          <w:color w:val="auto"/>
        </w:rPr>
        <w:t>10.19.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Pr="00C37A04">
        <w:rPr>
          <w:color w:val="auto"/>
          <w:sz w:val="24"/>
        </w:rPr>
        <w:t xml:space="preserve"> </w:t>
      </w:r>
    </w:p>
    <w:p w14:paraId="1B341733" w14:textId="77777777" w:rsidR="00445FB0" w:rsidRPr="00C37A04" w:rsidRDefault="003E36A3">
      <w:pPr>
        <w:ind w:left="552" w:right="2" w:hanging="567"/>
        <w:rPr>
          <w:color w:val="auto"/>
        </w:rPr>
      </w:pPr>
      <w:r w:rsidRPr="00C37A04">
        <w:rPr>
          <w:color w:val="auto"/>
        </w:rPr>
        <w:t>10.20. Prova de inscrição no cadastro de contribuintes Distrital ou Municipal relativo ao domicílio ou sede do fornecedor, pertinente ao seu ramo de atividade e compatível com o objeto contratual;</w:t>
      </w:r>
      <w:r w:rsidRPr="00C37A04">
        <w:rPr>
          <w:color w:val="auto"/>
          <w:sz w:val="24"/>
        </w:rPr>
        <w:t xml:space="preserve"> </w:t>
      </w:r>
    </w:p>
    <w:p w14:paraId="386AACDC" w14:textId="77777777" w:rsidR="00445FB0" w:rsidRPr="00C37A04" w:rsidRDefault="003E36A3">
      <w:pPr>
        <w:ind w:left="552" w:right="2" w:hanging="567"/>
        <w:rPr>
          <w:color w:val="auto"/>
        </w:rPr>
      </w:pPr>
      <w:r w:rsidRPr="00C37A04">
        <w:rPr>
          <w:color w:val="auto"/>
        </w:rPr>
        <w:lastRenderedPageBreak/>
        <w:t>10.21. Prova de regularidade com a Fazenda Distrital ou Municipal do domicílio ou sede do fornecedor, relativa à atividade em cujo exercício contrata ou concorre;</w:t>
      </w:r>
      <w:r w:rsidRPr="00C37A04">
        <w:rPr>
          <w:color w:val="auto"/>
          <w:sz w:val="24"/>
        </w:rPr>
        <w:t xml:space="preserve"> </w:t>
      </w:r>
    </w:p>
    <w:p w14:paraId="6F7649A3" w14:textId="77777777" w:rsidR="00445FB0" w:rsidRPr="00C37A04" w:rsidRDefault="003E36A3">
      <w:pPr>
        <w:ind w:left="552" w:right="2" w:hanging="567"/>
        <w:rPr>
          <w:color w:val="auto"/>
        </w:rPr>
      </w:pPr>
      <w:r w:rsidRPr="00C37A04">
        <w:rPr>
          <w:color w:val="auto"/>
        </w:rPr>
        <w:t>10.22. Caso o fornecedor seja considerado isento dos tributos relacionados ao objeto contratual, deverá comprovar tal condição mediante a apresentação de declaração da Fazenda respectiva do seu domicílio ou sede, ou outra equivalente, na forma da lei.</w:t>
      </w:r>
      <w:r w:rsidRPr="00C37A04">
        <w:rPr>
          <w:color w:val="auto"/>
          <w:sz w:val="24"/>
        </w:rPr>
        <w:t xml:space="preserve"> </w:t>
      </w:r>
    </w:p>
    <w:p w14:paraId="27F3EAA0" w14:textId="77777777" w:rsidR="00445FB0" w:rsidRPr="00C37A04" w:rsidRDefault="003E36A3">
      <w:pPr>
        <w:ind w:left="552" w:right="2" w:hanging="567"/>
        <w:rPr>
          <w:color w:val="auto"/>
        </w:rPr>
      </w:pPr>
      <w:r w:rsidRPr="00C37A04">
        <w:rPr>
          <w:color w:val="auto"/>
        </w:rPr>
        <w:t>10.23. O fornecedor enquadrado como microempreendedor individual que pretenda auferir os benefícios do tratamento diferenciado previstos na Lei Complementar n. 123, de 2006, estará dispensado da prova de inscrição nos cadastros de contribuintes estadual e municipal.</w:t>
      </w:r>
      <w:r w:rsidRPr="00C37A04">
        <w:rPr>
          <w:color w:val="auto"/>
          <w:sz w:val="24"/>
        </w:rPr>
        <w:t xml:space="preserve"> </w:t>
      </w:r>
    </w:p>
    <w:p w14:paraId="2B082587" w14:textId="77777777" w:rsidR="00445FB0" w:rsidRPr="00C37A04" w:rsidRDefault="003E36A3">
      <w:pPr>
        <w:pStyle w:val="Ttulo3"/>
        <w:ind w:left="-5" w:right="0"/>
        <w:rPr>
          <w:color w:val="auto"/>
        </w:rPr>
      </w:pPr>
      <w:r w:rsidRPr="00C37A04">
        <w:rPr>
          <w:color w:val="auto"/>
        </w:rPr>
        <w:t xml:space="preserve">Qualificação Técnica </w:t>
      </w:r>
    </w:p>
    <w:p w14:paraId="7294770B" w14:textId="77777777" w:rsidR="00445FB0" w:rsidRPr="00C37A04" w:rsidRDefault="003E36A3">
      <w:pPr>
        <w:numPr>
          <w:ilvl w:val="0"/>
          <w:numId w:val="18"/>
        </w:numPr>
        <w:spacing w:after="91" w:line="333" w:lineRule="auto"/>
        <w:ind w:right="0" w:hanging="276"/>
        <w:jc w:val="left"/>
        <w:rPr>
          <w:color w:val="auto"/>
        </w:rPr>
      </w:pPr>
      <w:r w:rsidRPr="00C37A04">
        <w:rPr>
          <w:color w:val="auto"/>
        </w:rPr>
        <w:t>33.</w:t>
      </w:r>
      <w:r w:rsidRPr="00C37A04">
        <w:rPr>
          <w:i/>
          <w:color w:val="auto"/>
        </w:rPr>
        <w:t>Declaração de que o fornecedor tomou conhecimento de todas as informações e das condições locais para o cumprimento das obrigações objeto da contratação.</w:t>
      </w:r>
      <w:r w:rsidRPr="00C37A04">
        <w:rPr>
          <w:color w:val="auto"/>
          <w:sz w:val="24"/>
        </w:rPr>
        <w:t xml:space="preserve"> </w:t>
      </w:r>
    </w:p>
    <w:p w14:paraId="44A7DA61" w14:textId="77777777" w:rsidR="00445FB0" w:rsidRPr="00C37A04" w:rsidRDefault="003E36A3">
      <w:pPr>
        <w:spacing w:after="91" w:line="333" w:lineRule="auto"/>
        <w:ind w:left="496" w:right="0" w:hanging="511"/>
        <w:jc w:val="left"/>
        <w:rPr>
          <w:color w:val="auto"/>
        </w:rPr>
      </w:pPr>
      <w:r w:rsidRPr="00C37A04">
        <w:rPr>
          <w:color w:val="auto"/>
        </w:rPr>
        <w:t xml:space="preserve">1.1.79 </w:t>
      </w:r>
      <w:r w:rsidRPr="00C37A04">
        <w:rPr>
          <w:i/>
          <w:color w:val="auto"/>
        </w:rPr>
        <w:t>Essa declaração poderá ser substituída por declaração formal assinada pelo responsável técnico do interessado acerca do conhecimento pleno das condições e peculiaridades da contratação.</w:t>
      </w:r>
      <w:r w:rsidRPr="00C37A04">
        <w:rPr>
          <w:color w:val="auto"/>
          <w:sz w:val="24"/>
        </w:rPr>
        <w:t xml:space="preserve"> </w:t>
      </w:r>
    </w:p>
    <w:p w14:paraId="06985174" w14:textId="615EB6A5" w:rsidR="00445FB0" w:rsidRPr="00C37A04" w:rsidRDefault="003E36A3" w:rsidP="00C37A04">
      <w:pPr>
        <w:spacing w:after="82" w:line="341" w:lineRule="auto"/>
        <w:ind w:right="0"/>
        <w:rPr>
          <w:color w:val="auto"/>
        </w:rPr>
      </w:pPr>
      <w:r w:rsidRPr="00C37A04">
        <w:rPr>
          <w:color w:val="auto"/>
          <w:sz w:val="24"/>
        </w:rPr>
        <w:t xml:space="preserve"> </w:t>
      </w:r>
    </w:p>
    <w:p w14:paraId="1C79785B" w14:textId="77777777" w:rsidR="00445FB0" w:rsidRPr="00C37A04" w:rsidRDefault="003E36A3">
      <w:pPr>
        <w:pStyle w:val="Ttulo3"/>
        <w:ind w:left="-5" w:right="0"/>
        <w:rPr>
          <w:color w:val="auto"/>
        </w:rPr>
      </w:pPr>
      <w:r w:rsidRPr="00C37A04">
        <w:rPr>
          <w:color w:val="auto"/>
        </w:rPr>
        <w:t xml:space="preserve">Disposições gerais sobre habilitação </w:t>
      </w:r>
    </w:p>
    <w:p w14:paraId="7B0AEAC9" w14:textId="77777777" w:rsidR="00445FB0" w:rsidRPr="00C37A04" w:rsidRDefault="003E36A3">
      <w:pPr>
        <w:ind w:left="552" w:right="2" w:hanging="567"/>
        <w:rPr>
          <w:color w:val="auto"/>
        </w:rPr>
      </w:pPr>
      <w:r w:rsidRPr="00C37A04">
        <w:rPr>
          <w:color w:val="auto"/>
        </w:rPr>
        <w:t>10.41. Quando permitida a participação na licitação/contratação de empresas estrangeiras que não funcionem no País, as exigências de habilitação serão atendidas mediante documentos equivalentes, inicialmente apresentados em tradução livre.</w:t>
      </w:r>
      <w:r w:rsidRPr="00C37A04">
        <w:rPr>
          <w:color w:val="auto"/>
          <w:sz w:val="24"/>
        </w:rPr>
        <w:t xml:space="preserve"> </w:t>
      </w:r>
    </w:p>
    <w:p w14:paraId="6CDE15E8" w14:textId="77777777" w:rsidR="00445FB0" w:rsidRPr="00C37A04" w:rsidRDefault="003E36A3">
      <w:pPr>
        <w:ind w:left="552" w:right="2" w:hanging="567"/>
        <w:rPr>
          <w:color w:val="auto"/>
        </w:rPr>
      </w:pPr>
      <w:r w:rsidRPr="00C37A04">
        <w:rPr>
          <w:color w:val="auto"/>
        </w:rPr>
        <w:t>10.42.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r w:rsidRPr="00C37A04">
        <w:rPr>
          <w:color w:val="auto"/>
          <w:sz w:val="24"/>
        </w:rPr>
        <w:t xml:space="preserve"> </w:t>
      </w:r>
    </w:p>
    <w:p w14:paraId="1EFB4CE9" w14:textId="77777777" w:rsidR="00445FB0" w:rsidRPr="00C37A04" w:rsidRDefault="003E36A3">
      <w:pPr>
        <w:ind w:left="552" w:right="2" w:hanging="567"/>
        <w:rPr>
          <w:color w:val="auto"/>
        </w:rPr>
      </w:pPr>
      <w:r w:rsidRPr="00C37A04">
        <w:rPr>
          <w:color w:val="auto"/>
        </w:rPr>
        <w:t>10.43. Não serão aceitos documentos de habilitação com indicação de CNPJ/CPF diferentes, salvo aqueles legalmente permitidos.</w:t>
      </w:r>
      <w:r w:rsidRPr="00C37A04">
        <w:rPr>
          <w:color w:val="auto"/>
          <w:sz w:val="24"/>
        </w:rPr>
        <w:t xml:space="preserve"> </w:t>
      </w:r>
    </w:p>
    <w:p w14:paraId="29C24237" w14:textId="77777777" w:rsidR="00445FB0" w:rsidRPr="00C37A04" w:rsidRDefault="003E36A3">
      <w:pPr>
        <w:ind w:left="552" w:right="2" w:hanging="567"/>
        <w:rPr>
          <w:color w:val="auto"/>
        </w:rPr>
      </w:pPr>
      <w:r w:rsidRPr="00C37A04">
        <w:rPr>
          <w:color w:val="auto"/>
        </w:rPr>
        <w:t>10.44.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r w:rsidRPr="00C37A04">
        <w:rPr>
          <w:color w:val="auto"/>
          <w:sz w:val="24"/>
        </w:rPr>
        <w:t xml:space="preserve"> </w:t>
      </w:r>
    </w:p>
    <w:p w14:paraId="1C72FAF8" w14:textId="77777777" w:rsidR="00445FB0" w:rsidRPr="00C37A04" w:rsidRDefault="003E36A3">
      <w:pPr>
        <w:ind w:left="552" w:right="2" w:hanging="567"/>
        <w:rPr>
          <w:color w:val="auto"/>
        </w:rPr>
      </w:pPr>
      <w:r w:rsidRPr="00C37A04">
        <w:rPr>
          <w:color w:val="auto"/>
        </w:rPr>
        <w:t>10.45. Serão aceitos registros de CNPJ de fornecedor matriz e filial com diferenças de números de documentos pertinentes ao CND e ao CRF/FGTS, quando for comprovada a centralização do recolhimento dessas contribuições.</w:t>
      </w:r>
      <w:r w:rsidRPr="00C37A04">
        <w:rPr>
          <w:color w:val="auto"/>
          <w:sz w:val="24"/>
        </w:rPr>
        <w:t xml:space="preserve"> </w:t>
      </w:r>
    </w:p>
    <w:p w14:paraId="0212BE69" w14:textId="77777777" w:rsidR="00445FB0" w:rsidRPr="00C37A04" w:rsidRDefault="003E36A3">
      <w:pPr>
        <w:pStyle w:val="Ttulo3"/>
        <w:spacing w:after="258"/>
        <w:ind w:left="-5" w:right="0"/>
        <w:rPr>
          <w:color w:val="auto"/>
        </w:rPr>
      </w:pPr>
      <w:r w:rsidRPr="00C37A04">
        <w:rPr>
          <w:color w:val="auto"/>
        </w:rPr>
        <w:t xml:space="preserve">Documentação complementar para cooperativas </w:t>
      </w:r>
    </w:p>
    <w:p w14:paraId="241F6C1B" w14:textId="77777777" w:rsidR="00445FB0" w:rsidRPr="00C37A04" w:rsidRDefault="003E36A3">
      <w:pPr>
        <w:spacing w:after="177" w:line="259" w:lineRule="auto"/>
        <w:ind w:left="-5" w:right="2"/>
        <w:rPr>
          <w:color w:val="auto"/>
        </w:rPr>
      </w:pPr>
      <w:r w:rsidRPr="00C37A04">
        <w:rPr>
          <w:color w:val="auto"/>
        </w:rPr>
        <w:t>10.46. Caso admitida a participação de cooperativas, será exigida a seguinte documentação complementar:</w:t>
      </w:r>
      <w:r w:rsidRPr="00C37A04">
        <w:rPr>
          <w:color w:val="auto"/>
          <w:sz w:val="24"/>
        </w:rPr>
        <w:t xml:space="preserve"> </w:t>
      </w:r>
    </w:p>
    <w:p w14:paraId="648316DC" w14:textId="77777777" w:rsidR="00445FB0" w:rsidRPr="00C37A04" w:rsidRDefault="003E36A3">
      <w:pPr>
        <w:ind w:left="850" w:right="2" w:hanging="425"/>
        <w:rPr>
          <w:color w:val="auto"/>
        </w:rPr>
      </w:pPr>
      <w:r w:rsidRPr="00C37A04">
        <w:rPr>
          <w:color w:val="auto"/>
        </w:rPr>
        <w:t>10.46.1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r w:rsidRPr="00C37A04">
        <w:rPr>
          <w:color w:val="auto"/>
          <w:sz w:val="24"/>
        </w:rPr>
        <w:t xml:space="preserve"> </w:t>
      </w:r>
    </w:p>
    <w:p w14:paraId="1410D89B" w14:textId="77777777" w:rsidR="00445FB0" w:rsidRPr="00C37A04" w:rsidRDefault="003E36A3">
      <w:pPr>
        <w:ind w:left="850" w:right="2" w:hanging="425"/>
        <w:rPr>
          <w:color w:val="auto"/>
        </w:rPr>
      </w:pPr>
      <w:r w:rsidRPr="00C37A04">
        <w:rPr>
          <w:color w:val="auto"/>
        </w:rPr>
        <w:lastRenderedPageBreak/>
        <w:t xml:space="preserve">10.46.2 </w:t>
      </w:r>
      <w:r w:rsidRPr="00C37A04">
        <w:rPr>
          <w:color w:val="auto"/>
        </w:rPr>
        <w:tab/>
        <w:t>A declaração de regularidade de situação do contribuinte individual – DRSCI, para cada um dos cooperados indicados;</w:t>
      </w:r>
      <w:r w:rsidRPr="00C37A04">
        <w:rPr>
          <w:color w:val="auto"/>
          <w:sz w:val="24"/>
        </w:rPr>
        <w:t xml:space="preserve"> </w:t>
      </w:r>
    </w:p>
    <w:p w14:paraId="65526E40" w14:textId="77777777" w:rsidR="00445FB0" w:rsidRPr="00C37A04" w:rsidRDefault="003E36A3">
      <w:pPr>
        <w:spacing w:after="122"/>
        <w:ind w:left="850" w:right="2" w:hanging="425"/>
        <w:rPr>
          <w:color w:val="auto"/>
        </w:rPr>
      </w:pPr>
      <w:r w:rsidRPr="00C37A04">
        <w:rPr>
          <w:color w:val="auto"/>
        </w:rPr>
        <w:t xml:space="preserve">10.46.3 A comprovação do capital social proporcional ao número de cooperados necessários à prestação do serviço; </w:t>
      </w:r>
      <w:r w:rsidRPr="00C37A04">
        <w:rPr>
          <w:color w:val="auto"/>
          <w:sz w:val="24"/>
        </w:rPr>
        <w:t xml:space="preserve"> </w:t>
      </w:r>
    </w:p>
    <w:p w14:paraId="265C7314" w14:textId="77777777" w:rsidR="00445FB0" w:rsidRPr="00C37A04" w:rsidRDefault="003E36A3">
      <w:pPr>
        <w:tabs>
          <w:tab w:val="center" w:pos="758"/>
          <w:tab w:val="center" w:pos="3785"/>
        </w:tabs>
        <w:spacing w:after="177"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10.46.4 </w:t>
      </w:r>
      <w:r w:rsidRPr="00C37A04">
        <w:rPr>
          <w:color w:val="auto"/>
        </w:rPr>
        <w:tab/>
        <w:t>O registro previsto na Lei n. 5.764, de 1971, art. 107;</w:t>
      </w:r>
      <w:r w:rsidRPr="00C37A04">
        <w:rPr>
          <w:color w:val="auto"/>
          <w:sz w:val="24"/>
        </w:rPr>
        <w:t xml:space="preserve"> </w:t>
      </w:r>
    </w:p>
    <w:p w14:paraId="43B79A56" w14:textId="77777777" w:rsidR="00445FB0" w:rsidRPr="00C37A04" w:rsidRDefault="003E36A3">
      <w:pPr>
        <w:spacing w:after="123"/>
        <w:ind w:left="850" w:right="2" w:hanging="425"/>
        <w:rPr>
          <w:color w:val="auto"/>
        </w:rPr>
      </w:pPr>
      <w:r w:rsidRPr="00C37A04">
        <w:rPr>
          <w:color w:val="auto"/>
        </w:rPr>
        <w:t>10.46.5 A comprovação de integração das respectivas quotas-partes por parte dos cooperados que executarão o contrato;</w:t>
      </w:r>
      <w:r w:rsidRPr="00C37A04">
        <w:rPr>
          <w:color w:val="auto"/>
          <w:sz w:val="24"/>
        </w:rPr>
        <w:t xml:space="preserve"> </w:t>
      </w:r>
    </w:p>
    <w:p w14:paraId="75A8A770" w14:textId="77777777" w:rsidR="00445FB0" w:rsidRPr="00C37A04" w:rsidRDefault="003E36A3">
      <w:pPr>
        <w:tabs>
          <w:tab w:val="center" w:pos="758"/>
          <w:tab w:val="center" w:pos="5317"/>
        </w:tabs>
        <w:spacing w:after="213"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10.46.6 </w:t>
      </w:r>
      <w:r w:rsidRPr="00C37A04">
        <w:rPr>
          <w:color w:val="auto"/>
        </w:rPr>
        <w:tab/>
        <w:t>Os seguintes documentos para a comprovação da regularidade jurídica da cooperativa:</w:t>
      </w:r>
      <w:r w:rsidRPr="00C37A04">
        <w:rPr>
          <w:color w:val="auto"/>
          <w:sz w:val="24"/>
        </w:rPr>
        <w:t xml:space="preserve"> </w:t>
      </w:r>
    </w:p>
    <w:p w14:paraId="622C577D" w14:textId="77777777" w:rsidR="00445FB0" w:rsidRPr="00C37A04" w:rsidRDefault="003E36A3">
      <w:pPr>
        <w:tabs>
          <w:tab w:val="center" w:pos="1011"/>
          <w:tab w:val="center" w:pos="2904"/>
        </w:tabs>
        <w:spacing w:after="211"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10.46.6.1. </w:t>
      </w:r>
      <w:r w:rsidRPr="00C37A04">
        <w:rPr>
          <w:color w:val="auto"/>
        </w:rPr>
        <w:tab/>
        <w:t>ata de fundação;</w:t>
      </w:r>
      <w:r w:rsidRPr="00C37A04">
        <w:rPr>
          <w:color w:val="auto"/>
          <w:sz w:val="24"/>
        </w:rPr>
        <w:t xml:space="preserve"> </w:t>
      </w:r>
    </w:p>
    <w:p w14:paraId="5A255483" w14:textId="77777777" w:rsidR="00445FB0" w:rsidRPr="00C37A04" w:rsidRDefault="003E36A3">
      <w:pPr>
        <w:tabs>
          <w:tab w:val="center" w:pos="1011"/>
          <w:tab w:val="center" w:pos="4633"/>
        </w:tabs>
        <w:spacing w:after="214"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10.46.6.2. </w:t>
      </w:r>
      <w:r w:rsidRPr="00C37A04">
        <w:rPr>
          <w:color w:val="auto"/>
        </w:rPr>
        <w:tab/>
        <w:t>estatuto social com a ata da assembleia que o aprovou;</w:t>
      </w:r>
      <w:r w:rsidRPr="00C37A04">
        <w:rPr>
          <w:color w:val="auto"/>
          <w:sz w:val="24"/>
        </w:rPr>
        <w:t xml:space="preserve"> </w:t>
      </w:r>
    </w:p>
    <w:p w14:paraId="65281A54" w14:textId="77777777" w:rsidR="00445FB0" w:rsidRPr="00C37A04" w:rsidRDefault="003E36A3">
      <w:pPr>
        <w:tabs>
          <w:tab w:val="center" w:pos="1011"/>
          <w:tab w:val="center" w:pos="5609"/>
        </w:tabs>
        <w:spacing w:after="214"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10.46.6.3. </w:t>
      </w:r>
      <w:r w:rsidRPr="00C37A04">
        <w:rPr>
          <w:color w:val="auto"/>
        </w:rPr>
        <w:tab/>
        <w:t>regimento dos fundos instituídos pelos cooperados, com a ata da assembleia;</w:t>
      </w:r>
      <w:r w:rsidRPr="00C37A04">
        <w:rPr>
          <w:color w:val="auto"/>
          <w:sz w:val="24"/>
        </w:rPr>
        <w:t xml:space="preserve"> </w:t>
      </w:r>
    </w:p>
    <w:p w14:paraId="4E86E234" w14:textId="77777777" w:rsidR="00445FB0" w:rsidRPr="00C37A04" w:rsidRDefault="003E36A3">
      <w:pPr>
        <w:tabs>
          <w:tab w:val="center" w:pos="1011"/>
          <w:tab w:val="center" w:pos="5474"/>
        </w:tabs>
        <w:spacing w:after="177"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10.46.6.4. </w:t>
      </w:r>
      <w:r w:rsidRPr="00C37A04">
        <w:rPr>
          <w:color w:val="auto"/>
        </w:rPr>
        <w:tab/>
        <w:t>editais de convocação das três últimas assembleias gerais extraordinárias;</w:t>
      </w:r>
      <w:r w:rsidRPr="00C37A04">
        <w:rPr>
          <w:color w:val="auto"/>
          <w:sz w:val="24"/>
        </w:rPr>
        <w:t xml:space="preserve"> </w:t>
      </w:r>
    </w:p>
    <w:p w14:paraId="27A0CEFE" w14:textId="77777777" w:rsidR="00445FB0" w:rsidRPr="00C37A04" w:rsidRDefault="003E36A3">
      <w:pPr>
        <w:tabs>
          <w:tab w:val="center" w:pos="1011"/>
          <w:tab w:val="right" w:pos="9642"/>
        </w:tabs>
        <w:spacing w:after="139" w:line="259" w:lineRule="auto"/>
        <w:ind w:left="0" w:right="0" w:firstLine="0"/>
        <w:jc w:val="left"/>
        <w:rPr>
          <w:color w:val="auto"/>
        </w:rPr>
      </w:pPr>
      <w:r w:rsidRPr="00C37A04">
        <w:rPr>
          <w:rFonts w:ascii="Calibri" w:eastAsia="Calibri" w:hAnsi="Calibri" w:cs="Calibri"/>
          <w:color w:val="auto"/>
          <w:sz w:val="22"/>
        </w:rPr>
        <w:tab/>
      </w:r>
      <w:r w:rsidRPr="00C37A04">
        <w:rPr>
          <w:color w:val="auto"/>
        </w:rPr>
        <w:t xml:space="preserve">10.46.6.5. </w:t>
      </w:r>
      <w:r w:rsidRPr="00C37A04">
        <w:rPr>
          <w:color w:val="auto"/>
        </w:rPr>
        <w:tab/>
        <w:t xml:space="preserve">três registros de presença dos cooperados que executarão o contrato em </w:t>
      </w:r>
    </w:p>
    <w:p w14:paraId="5F31A18A" w14:textId="77777777" w:rsidR="00445FB0" w:rsidRPr="00C37A04" w:rsidRDefault="003E36A3">
      <w:pPr>
        <w:spacing w:after="177" w:line="259" w:lineRule="auto"/>
        <w:ind w:left="1285" w:right="2"/>
        <w:rPr>
          <w:color w:val="auto"/>
        </w:rPr>
      </w:pPr>
      <w:r w:rsidRPr="00C37A04">
        <w:rPr>
          <w:color w:val="auto"/>
        </w:rPr>
        <w:t>assembleias gerais ou nas reuniões seccionais;</w:t>
      </w:r>
      <w:r w:rsidRPr="00C37A04">
        <w:rPr>
          <w:color w:val="auto"/>
          <w:sz w:val="24"/>
        </w:rPr>
        <w:t xml:space="preserve"> </w:t>
      </w:r>
    </w:p>
    <w:p w14:paraId="0E0F1EFA" w14:textId="77777777" w:rsidR="00445FB0" w:rsidRPr="00C37A04" w:rsidRDefault="003E36A3">
      <w:pPr>
        <w:ind w:left="1275" w:right="2" w:hanging="708"/>
        <w:rPr>
          <w:color w:val="auto"/>
        </w:rPr>
      </w:pPr>
      <w:r w:rsidRPr="00C37A04">
        <w:rPr>
          <w:color w:val="auto"/>
        </w:rPr>
        <w:t>10.46.6.6. ata da sessão que os cooperados autorizaram a cooperativa a contratar o objeto da contratação; e</w:t>
      </w:r>
      <w:r w:rsidRPr="00C37A04">
        <w:rPr>
          <w:color w:val="auto"/>
          <w:sz w:val="24"/>
        </w:rPr>
        <w:t xml:space="preserve"> </w:t>
      </w:r>
    </w:p>
    <w:p w14:paraId="75240940" w14:textId="77777777" w:rsidR="00445FB0" w:rsidRPr="00C37A04" w:rsidRDefault="003E36A3">
      <w:pPr>
        <w:ind w:left="1134" w:right="2" w:hanging="646"/>
        <w:rPr>
          <w:color w:val="auto"/>
        </w:rPr>
      </w:pPr>
      <w:r w:rsidRPr="00C37A04">
        <w:rPr>
          <w:color w:val="auto"/>
        </w:rPr>
        <w:t>1.1.82.1. última auditoria contábil-financeira da cooperativa, conforme dispõe o art. 112 da Lei n. 5.764, de 1971, ou uma declaração, sob as penas da lei, de que tal auditoria não foi exigida pelo órgão fiscalizador.</w:t>
      </w:r>
      <w:r w:rsidRPr="00C37A04">
        <w:rPr>
          <w:color w:val="auto"/>
          <w:sz w:val="24"/>
        </w:rPr>
        <w:t xml:space="preserve"> </w:t>
      </w:r>
    </w:p>
    <w:p w14:paraId="0283D171" w14:textId="77777777" w:rsidR="00445FB0" w:rsidRPr="00C37A04" w:rsidRDefault="003E36A3">
      <w:pPr>
        <w:pStyle w:val="Ttulo2"/>
        <w:ind w:left="-5" w:right="0"/>
        <w:rPr>
          <w:color w:val="auto"/>
        </w:rPr>
      </w:pPr>
      <w:r w:rsidRPr="00C37A04">
        <w:rPr>
          <w:color w:val="auto"/>
        </w:rPr>
        <w:t>11. ESTIMATIVAS DO VALOR DA CONTRATAÇÃO</w:t>
      </w:r>
      <w:r w:rsidRPr="00C37A04">
        <w:rPr>
          <w:b w:val="0"/>
          <w:color w:val="auto"/>
        </w:rPr>
        <w:t xml:space="preserve"> </w:t>
      </w:r>
    </w:p>
    <w:p w14:paraId="160692D4" w14:textId="77777777" w:rsidR="00445FB0" w:rsidRPr="00C37A04" w:rsidRDefault="003E36A3">
      <w:pPr>
        <w:spacing w:after="67" w:line="358" w:lineRule="auto"/>
        <w:ind w:left="567" w:right="0" w:hanging="567"/>
        <w:rPr>
          <w:color w:val="auto"/>
        </w:rPr>
      </w:pPr>
      <w:r w:rsidRPr="00C37A04">
        <w:rPr>
          <w:color w:val="auto"/>
        </w:rPr>
        <w:t xml:space="preserve">11.1. O custo estimado da contratação é de R$ 11.160,00 (onze mil, cento e sessenta reais), correspondente à renovação de 60 (sessenta) licenças institucionais do software Promob Academic, pelo período de 36 (trinta e seis) meses, incluindo subscrição, suporte técnico, atualizações evolutivas e manutenção corretiva, </w:t>
      </w:r>
      <w:r w:rsidRPr="00C37A04">
        <w:rPr>
          <w:i/>
          <w:color w:val="auto"/>
        </w:rPr>
        <w:t xml:space="preserve">conforme custos unitários apostos na </w:t>
      </w:r>
      <w:r w:rsidRPr="00C37A04">
        <w:rPr>
          <w:color w:val="auto"/>
        </w:rPr>
        <w:t>tabela contida no item 1.1 acima.</w:t>
      </w:r>
      <w:r w:rsidRPr="00C37A04">
        <w:rPr>
          <w:color w:val="auto"/>
          <w:sz w:val="24"/>
        </w:rPr>
        <w:t xml:space="preserve"> </w:t>
      </w:r>
    </w:p>
    <w:p w14:paraId="331381C0" w14:textId="77777777" w:rsidR="00445FB0" w:rsidRPr="00C37A04" w:rsidRDefault="003E36A3">
      <w:pPr>
        <w:pStyle w:val="Ttulo2"/>
        <w:ind w:left="-5" w:right="0"/>
        <w:rPr>
          <w:color w:val="auto"/>
        </w:rPr>
      </w:pPr>
      <w:r w:rsidRPr="00C37A04">
        <w:rPr>
          <w:color w:val="auto"/>
        </w:rPr>
        <w:t>12. ADEQUAÇÃO ORÇAMENTÁRIA</w:t>
      </w:r>
      <w:r w:rsidRPr="00C37A04">
        <w:rPr>
          <w:b w:val="0"/>
          <w:color w:val="auto"/>
        </w:rPr>
        <w:t xml:space="preserve"> </w:t>
      </w:r>
    </w:p>
    <w:p w14:paraId="0E657EEA" w14:textId="77777777" w:rsidR="00445FB0" w:rsidRPr="00C37A04" w:rsidRDefault="003E36A3">
      <w:pPr>
        <w:spacing w:after="128" w:line="333" w:lineRule="auto"/>
        <w:ind w:left="562" w:right="0" w:hanging="577"/>
        <w:jc w:val="left"/>
        <w:rPr>
          <w:color w:val="auto"/>
        </w:rPr>
      </w:pPr>
      <w:r w:rsidRPr="00C37A04">
        <w:rPr>
          <w:color w:val="auto"/>
        </w:rPr>
        <w:t xml:space="preserve">12.1. </w:t>
      </w:r>
      <w:r w:rsidRPr="00C37A04">
        <w:rPr>
          <w:i/>
          <w:color w:val="auto"/>
        </w:rPr>
        <w:t>As despesas decorrentes da presente contratação correrão à conta de recursos específicos consignados no Orçamento Geral da União.</w:t>
      </w:r>
      <w:r w:rsidRPr="00C37A04">
        <w:rPr>
          <w:color w:val="auto"/>
          <w:sz w:val="24"/>
        </w:rPr>
        <w:t xml:space="preserve"> </w:t>
      </w:r>
    </w:p>
    <w:p w14:paraId="66C29A84" w14:textId="77777777" w:rsidR="00445FB0" w:rsidRPr="00C37A04" w:rsidRDefault="003E36A3">
      <w:pPr>
        <w:spacing w:after="175" w:line="259" w:lineRule="auto"/>
        <w:ind w:left="-15" w:right="0" w:firstLine="0"/>
        <w:jc w:val="left"/>
        <w:rPr>
          <w:color w:val="auto"/>
        </w:rPr>
      </w:pPr>
      <w:r w:rsidRPr="00C37A04">
        <w:rPr>
          <w:color w:val="auto"/>
        </w:rPr>
        <w:t xml:space="preserve">12.2. </w:t>
      </w:r>
      <w:r w:rsidRPr="00C37A04">
        <w:rPr>
          <w:i/>
          <w:color w:val="auto"/>
        </w:rPr>
        <w:t>A contratação será atendida pela seguinte dotação:</w:t>
      </w:r>
      <w:r w:rsidRPr="00C37A04">
        <w:rPr>
          <w:color w:val="auto"/>
          <w:sz w:val="24"/>
        </w:rPr>
        <w:t xml:space="preserve"> </w:t>
      </w:r>
    </w:p>
    <w:p w14:paraId="52AEAD0B" w14:textId="77777777" w:rsidR="00445FB0" w:rsidRPr="00C37A04" w:rsidRDefault="003E36A3">
      <w:pPr>
        <w:spacing w:after="25" w:line="333" w:lineRule="auto"/>
        <w:ind w:left="283" w:right="5721" w:hanging="7"/>
        <w:jc w:val="left"/>
        <w:rPr>
          <w:color w:val="auto"/>
        </w:rPr>
      </w:pPr>
      <w:r w:rsidRPr="00C37A04">
        <w:rPr>
          <w:i/>
          <w:color w:val="auto"/>
        </w:rPr>
        <w:t xml:space="preserve">I) Gestão/unidade: 26436 / 158467; II) Fonte de recursos: 1000; </w:t>
      </w:r>
    </w:p>
    <w:p w14:paraId="123158D7" w14:textId="77777777" w:rsidR="00445FB0" w:rsidRPr="00C37A04" w:rsidRDefault="003E36A3">
      <w:pPr>
        <w:spacing w:after="151" w:line="333" w:lineRule="auto"/>
        <w:ind w:left="284" w:right="5845" w:firstLine="0"/>
        <w:jc w:val="left"/>
        <w:rPr>
          <w:color w:val="auto"/>
        </w:rPr>
      </w:pPr>
      <w:r w:rsidRPr="00C37A04">
        <w:rPr>
          <w:i/>
          <w:color w:val="auto"/>
        </w:rPr>
        <w:t xml:space="preserve">III) Programa de trabalho: 231512; IV) Elemento de despesa:339040; e V) </w:t>
      </w:r>
      <w:r w:rsidRPr="00C37A04">
        <w:rPr>
          <w:i/>
          <w:color w:val="auto"/>
        </w:rPr>
        <w:tab/>
        <w:t xml:space="preserve">Plano interno: 20RL. </w:t>
      </w:r>
    </w:p>
    <w:p w14:paraId="0A29DB6B" w14:textId="77777777" w:rsidR="00445FB0" w:rsidRPr="00C37A04" w:rsidRDefault="003E36A3">
      <w:pPr>
        <w:spacing w:after="91" w:line="333" w:lineRule="auto"/>
        <w:ind w:left="562" w:right="0" w:hanging="577"/>
        <w:jc w:val="left"/>
        <w:rPr>
          <w:color w:val="auto"/>
        </w:rPr>
      </w:pPr>
      <w:r w:rsidRPr="00C37A04">
        <w:rPr>
          <w:color w:val="auto"/>
        </w:rPr>
        <w:t xml:space="preserve">12.3. </w:t>
      </w:r>
      <w:r w:rsidRPr="00C37A04">
        <w:rPr>
          <w:i/>
          <w:color w:val="auto"/>
        </w:rPr>
        <w:t>A dotação relativa aos exercícios financeiros subsequentes será indicada após aprovação da Lei Orçamentária respectiva e liberação dos créditos correspondentes, mediante apostilamento.</w:t>
      </w:r>
      <w:r w:rsidRPr="00C37A04">
        <w:rPr>
          <w:color w:val="auto"/>
          <w:sz w:val="24"/>
        </w:rPr>
        <w:t xml:space="preserve"> </w:t>
      </w:r>
    </w:p>
    <w:p w14:paraId="7EED27C7" w14:textId="77777777" w:rsidR="00445FB0" w:rsidRPr="00C37A04" w:rsidRDefault="003E36A3">
      <w:pPr>
        <w:pStyle w:val="Ttulo2"/>
        <w:ind w:left="-5" w:right="0"/>
        <w:rPr>
          <w:color w:val="auto"/>
        </w:rPr>
      </w:pPr>
      <w:r w:rsidRPr="00C37A04">
        <w:rPr>
          <w:color w:val="auto"/>
        </w:rPr>
        <w:lastRenderedPageBreak/>
        <w:t>13. DISPOSIÇÕES FINAIS</w:t>
      </w:r>
      <w:r w:rsidRPr="00C37A04">
        <w:rPr>
          <w:b w:val="0"/>
          <w:color w:val="auto"/>
        </w:rPr>
        <w:t xml:space="preserve"> </w:t>
      </w:r>
    </w:p>
    <w:p w14:paraId="6B1BEF69" w14:textId="483DD942" w:rsidR="00445FB0" w:rsidRPr="00C37A04" w:rsidRDefault="003E36A3">
      <w:pPr>
        <w:spacing w:after="214" w:line="331" w:lineRule="auto"/>
        <w:ind w:left="567" w:right="0" w:hanging="567"/>
        <w:jc w:val="left"/>
        <w:rPr>
          <w:color w:val="auto"/>
        </w:rPr>
      </w:pPr>
      <w:r w:rsidRPr="00C37A04">
        <w:rPr>
          <w:color w:val="auto"/>
        </w:rPr>
        <w:t xml:space="preserve">13.1. As informações contidas neste Termo de Referência não </w:t>
      </w:r>
      <w:r w:rsidR="00C37A04" w:rsidRPr="00C37A04">
        <w:rPr>
          <w:color w:val="auto"/>
        </w:rPr>
        <w:t>são classificadas como sigilosas.</w:t>
      </w:r>
    </w:p>
    <w:p w14:paraId="29BC7220" w14:textId="77777777" w:rsidR="00445FB0" w:rsidRPr="00C37A04" w:rsidRDefault="003E36A3">
      <w:pPr>
        <w:pStyle w:val="Ttulo3"/>
        <w:spacing w:after="0"/>
        <w:ind w:left="-5" w:right="0"/>
        <w:rPr>
          <w:color w:val="auto"/>
        </w:rPr>
      </w:pPr>
      <w:r w:rsidRPr="00C37A04">
        <w:rPr>
          <w:color w:val="auto"/>
        </w:rPr>
        <w:t xml:space="preserve">Cronograma Físico Financeiro </w:t>
      </w:r>
    </w:p>
    <w:tbl>
      <w:tblPr>
        <w:tblStyle w:val="TableGrid"/>
        <w:tblW w:w="9636" w:type="dxa"/>
        <w:tblInd w:w="0" w:type="dxa"/>
        <w:tblCellMar>
          <w:top w:w="132" w:type="dxa"/>
          <w:left w:w="108" w:type="dxa"/>
          <w:right w:w="72" w:type="dxa"/>
        </w:tblCellMar>
        <w:tblLook w:val="04A0" w:firstRow="1" w:lastRow="0" w:firstColumn="1" w:lastColumn="0" w:noHBand="0" w:noVBand="1"/>
      </w:tblPr>
      <w:tblGrid>
        <w:gridCol w:w="69"/>
        <w:gridCol w:w="2238"/>
        <w:gridCol w:w="1786"/>
        <w:gridCol w:w="681"/>
        <w:gridCol w:w="2423"/>
        <w:gridCol w:w="537"/>
        <w:gridCol w:w="1825"/>
        <w:gridCol w:w="59"/>
        <w:gridCol w:w="18"/>
      </w:tblGrid>
      <w:tr w:rsidR="00C37A04" w:rsidRPr="00C37A04" w14:paraId="6AD65BA7" w14:textId="77777777">
        <w:trPr>
          <w:gridAfter w:val="2"/>
          <w:wAfter w:w="80" w:type="dxa"/>
          <w:trHeight w:val="595"/>
        </w:trPr>
        <w:tc>
          <w:tcPr>
            <w:tcW w:w="4112" w:type="dxa"/>
            <w:gridSpan w:val="3"/>
            <w:tcBorders>
              <w:top w:val="single" w:sz="4" w:space="0" w:color="000000"/>
              <w:left w:val="single" w:sz="4" w:space="0" w:color="000000"/>
              <w:bottom w:val="single" w:sz="4" w:space="0" w:color="000000"/>
              <w:right w:val="single" w:sz="4" w:space="0" w:color="000000"/>
            </w:tcBorders>
          </w:tcPr>
          <w:p w14:paraId="3D730D84" w14:textId="77777777" w:rsidR="00445FB0" w:rsidRPr="00C37A04" w:rsidRDefault="003E36A3">
            <w:pPr>
              <w:spacing w:after="0" w:line="259" w:lineRule="auto"/>
              <w:ind w:left="0" w:right="0" w:firstLine="0"/>
              <w:jc w:val="left"/>
              <w:rPr>
                <w:color w:val="auto"/>
              </w:rPr>
            </w:pPr>
            <w:r w:rsidRPr="00C37A04">
              <w:rPr>
                <w:color w:val="auto"/>
              </w:rPr>
              <w:t xml:space="preserve">Evento </w:t>
            </w:r>
          </w:p>
        </w:tc>
        <w:tc>
          <w:tcPr>
            <w:tcW w:w="3687" w:type="dxa"/>
            <w:gridSpan w:val="3"/>
            <w:tcBorders>
              <w:top w:val="single" w:sz="4" w:space="0" w:color="000000"/>
              <w:left w:val="single" w:sz="4" w:space="0" w:color="000000"/>
              <w:bottom w:val="single" w:sz="4" w:space="0" w:color="000000"/>
              <w:right w:val="single" w:sz="4" w:space="0" w:color="000000"/>
            </w:tcBorders>
          </w:tcPr>
          <w:p w14:paraId="01DA5D45" w14:textId="77777777" w:rsidR="00445FB0" w:rsidRPr="00C37A04" w:rsidRDefault="003E36A3">
            <w:pPr>
              <w:spacing w:after="0" w:line="259" w:lineRule="auto"/>
              <w:ind w:left="0" w:right="0" w:firstLine="0"/>
              <w:jc w:val="left"/>
              <w:rPr>
                <w:color w:val="auto"/>
              </w:rPr>
            </w:pPr>
            <w:r w:rsidRPr="00C37A04">
              <w:rPr>
                <w:color w:val="auto"/>
              </w:rPr>
              <w:t xml:space="preserve">Prazo estimado </w:t>
            </w:r>
          </w:p>
        </w:tc>
        <w:tc>
          <w:tcPr>
            <w:tcW w:w="1836" w:type="dxa"/>
            <w:tcBorders>
              <w:top w:val="single" w:sz="4" w:space="0" w:color="000000"/>
              <w:left w:val="single" w:sz="4" w:space="0" w:color="000000"/>
              <w:bottom w:val="single" w:sz="4" w:space="0" w:color="000000"/>
              <w:right w:val="single" w:sz="4" w:space="0" w:color="000000"/>
            </w:tcBorders>
          </w:tcPr>
          <w:p w14:paraId="3138CB27" w14:textId="77777777" w:rsidR="00445FB0" w:rsidRPr="00C37A04" w:rsidRDefault="003E36A3">
            <w:pPr>
              <w:spacing w:after="0" w:line="259" w:lineRule="auto"/>
              <w:ind w:left="0" w:right="0" w:firstLine="0"/>
              <w:jc w:val="left"/>
              <w:rPr>
                <w:color w:val="auto"/>
              </w:rPr>
            </w:pPr>
            <w:r w:rsidRPr="00C37A04">
              <w:rPr>
                <w:color w:val="auto"/>
              </w:rPr>
              <w:t xml:space="preserve">Valor </w:t>
            </w:r>
          </w:p>
        </w:tc>
      </w:tr>
      <w:tr w:rsidR="00C37A04" w:rsidRPr="00C37A04" w14:paraId="0592C96C" w14:textId="77777777">
        <w:trPr>
          <w:gridAfter w:val="2"/>
          <w:wAfter w:w="80" w:type="dxa"/>
          <w:trHeight w:val="1630"/>
        </w:trPr>
        <w:tc>
          <w:tcPr>
            <w:tcW w:w="4112" w:type="dxa"/>
            <w:gridSpan w:val="3"/>
            <w:tcBorders>
              <w:top w:val="single" w:sz="4" w:space="0" w:color="000000"/>
              <w:left w:val="single" w:sz="4" w:space="0" w:color="000000"/>
              <w:bottom w:val="single" w:sz="4" w:space="0" w:color="000000"/>
              <w:right w:val="single" w:sz="4" w:space="0" w:color="000000"/>
            </w:tcBorders>
          </w:tcPr>
          <w:p w14:paraId="3C870743" w14:textId="77777777" w:rsidR="00445FB0" w:rsidRPr="00C37A04" w:rsidRDefault="003E36A3">
            <w:pPr>
              <w:spacing w:after="0" w:line="259" w:lineRule="auto"/>
              <w:ind w:left="0" w:right="0" w:firstLine="0"/>
              <w:jc w:val="left"/>
              <w:rPr>
                <w:color w:val="auto"/>
              </w:rPr>
            </w:pPr>
            <w:r w:rsidRPr="00C37A04">
              <w:rPr>
                <w:color w:val="auto"/>
              </w:rPr>
              <w:t xml:space="preserve">Entrega das licenças Promob Academic, mediante disponibilização das chaves de ativação, documentos de licença institucional e guia de instalação. </w:t>
            </w:r>
          </w:p>
        </w:tc>
        <w:tc>
          <w:tcPr>
            <w:tcW w:w="3687" w:type="dxa"/>
            <w:gridSpan w:val="3"/>
            <w:tcBorders>
              <w:top w:val="single" w:sz="4" w:space="0" w:color="000000"/>
              <w:left w:val="single" w:sz="4" w:space="0" w:color="000000"/>
              <w:bottom w:val="single" w:sz="4" w:space="0" w:color="000000"/>
              <w:right w:val="single" w:sz="4" w:space="0" w:color="000000"/>
            </w:tcBorders>
          </w:tcPr>
          <w:p w14:paraId="232E56E7" w14:textId="77777777" w:rsidR="00445FB0" w:rsidRPr="00C37A04" w:rsidRDefault="003E36A3">
            <w:pPr>
              <w:spacing w:after="0" w:line="259" w:lineRule="auto"/>
              <w:ind w:left="0" w:right="0" w:firstLine="0"/>
              <w:jc w:val="left"/>
              <w:rPr>
                <w:color w:val="auto"/>
              </w:rPr>
            </w:pPr>
            <w:r w:rsidRPr="00C37A04">
              <w:rPr>
                <w:color w:val="auto"/>
              </w:rPr>
              <w:t xml:space="preserve">Até 10 (dez) dias úteis após a emissão da Ordem de Serviço (OS) </w:t>
            </w:r>
          </w:p>
        </w:tc>
        <w:tc>
          <w:tcPr>
            <w:tcW w:w="1836" w:type="dxa"/>
            <w:tcBorders>
              <w:top w:val="single" w:sz="4" w:space="0" w:color="000000"/>
              <w:left w:val="single" w:sz="4" w:space="0" w:color="000000"/>
              <w:bottom w:val="single" w:sz="4" w:space="0" w:color="000000"/>
              <w:right w:val="single" w:sz="4" w:space="0" w:color="000000"/>
            </w:tcBorders>
          </w:tcPr>
          <w:p w14:paraId="43C8B349" w14:textId="77777777" w:rsidR="00445FB0" w:rsidRPr="00C37A04" w:rsidRDefault="003E36A3">
            <w:pPr>
              <w:spacing w:after="0" w:line="259" w:lineRule="auto"/>
              <w:ind w:left="0" w:right="0" w:firstLine="0"/>
              <w:jc w:val="left"/>
              <w:rPr>
                <w:color w:val="auto"/>
              </w:rPr>
            </w:pPr>
            <w:r w:rsidRPr="00C37A04">
              <w:rPr>
                <w:color w:val="auto"/>
              </w:rPr>
              <w:t xml:space="preserve">R$ 0,00. </w:t>
            </w:r>
          </w:p>
        </w:tc>
      </w:tr>
      <w:tr w:rsidR="00C37A04" w:rsidRPr="00C37A04" w14:paraId="7A56F1A3" w14:textId="77777777">
        <w:trPr>
          <w:gridAfter w:val="2"/>
          <w:wAfter w:w="80" w:type="dxa"/>
          <w:trHeight w:val="1630"/>
        </w:trPr>
        <w:tc>
          <w:tcPr>
            <w:tcW w:w="4112" w:type="dxa"/>
            <w:gridSpan w:val="3"/>
            <w:tcBorders>
              <w:top w:val="single" w:sz="4" w:space="0" w:color="000000"/>
              <w:left w:val="single" w:sz="4" w:space="0" w:color="000000"/>
              <w:bottom w:val="single" w:sz="4" w:space="0" w:color="000000"/>
              <w:right w:val="single" w:sz="4" w:space="0" w:color="000000"/>
            </w:tcBorders>
          </w:tcPr>
          <w:p w14:paraId="6B45D5CD" w14:textId="77777777" w:rsidR="00445FB0" w:rsidRPr="00C37A04" w:rsidRDefault="003E36A3">
            <w:pPr>
              <w:spacing w:after="0" w:line="259" w:lineRule="auto"/>
              <w:ind w:left="0" w:right="0" w:firstLine="0"/>
              <w:jc w:val="left"/>
              <w:rPr>
                <w:color w:val="auto"/>
              </w:rPr>
            </w:pPr>
            <w:r w:rsidRPr="00C37A04">
              <w:rPr>
                <w:color w:val="auto"/>
              </w:rPr>
              <w:t xml:space="preserve">Instalação e ativação das licenças em ambiente educacional, com teste de funcionamento e termo de recebimento provisório emitido pela fiscalização técnica </w:t>
            </w:r>
          </w:p>
        </w:tc>
        <w:tc>
          <w:tcPr>
            <w:tcW w:w="3687" w:type="dxa"/>
            <w:gridSpan w:val="3"/>
            <w:tcBorders>
              <w:top w:val="single" w:sz="4" w:space="0" w:color="000000"/>
              <w:left w:val="single" w:sz="4" w:space="0" w:color="000000"/>
              <w:bottom w:val="single" w:sz="4" w:space="0" w:color="000000"/>
              <w:right w:val="single" w:sz="4" w:space="0" w:color="000000"/>
            </w:tcBorders>
          </w:tcPr>
          <w:p w14:paraId="712801B2" w14:textId="77777777" w:rsidR="00445FB0" w:rsidRPr="00C37A04" w:rsidRDefault="003E36A3">
            <w:pPr>
              <w:spacing w:after="0" w:line="259" w:lineRule="auto"/>
              <w:ind w:left="0" w:right="0" w:firstLine="0"/>
              <w:jc w:val="left"/>
              <w:rPr>
                <w:color w:val="auto"/>
              </w:rPr>
            </w:pPr>
            <w:r w:rsidRPr="00C37A04">
              <w:rPr>
                <w:color w:val="auto"/>
              </w:rPr>
              <w:t xml:space="preserve">Até 15 (quinze) dias úteis após o recebimento do Evento 1. </w:t>
            </w:r>
          </w:p>
        </w:tc>
        <w:tc>
          <w:tcPr>
            <w:tcW w:w="1836" w:type="dxa"/>
            <w:tcBorders>
              <w:top w:val="single" w:sz="4" w:space="0" w:color="000000"/>
              <w:left w:val="single" w:sz="4" w:space="0" w:color="000000"/>
              <w:bottom w:val="single" w:sz="4" w:space="0" w:color="000000"/>
              <w:right w:val="single" w:sz="4" w:space="0" w:color="000000"/>
            </w:tcBorders>
          </w:tcPr>
          <w:p w14:paraId="26D5FCFB" w14:textId="77777777" w:rsidR="00445FB0" w:rsidRPr="00C37A04" w:rsidRDefault="003E36A3">
            <w:pPr>
              <w:spacing w:after="0" w:line="259" w:lineRule="auto"/>
              <w:ind w:left="0" w:right="0" w:firstLine="0"/>
              <w:jc w:val="left"/>
              <w:rPr>
                <w:color w:val="auto"/>
              </w:rPr>
            </w:pPr>
            <w:r w:rsidRPr="00C37A04">
              <w:rPr>
                <w:color w:val="auto"/>
              </w:rPr>
              <w:t xml:space="preserve">R$ 0,00. </w:t>
            </w:r>
          </w:p>
        </w:tc>
      </w:tr>
      <w:tr w:rsidR="00C37A04" w:rsidRPr="00C37A04" w14:paraId="5221B6A4" w14:textId="77777777">
        <w:trPr>
          <w:gridAfter w:val="2"/>
          <w:wAfter w:w="80" w:type="dxa"/>
          <w:trHeight w:val="1630"/>
        </w:trPr>
        <w:tc>
          <w:tcPr>
            <w:tcW w:w="4112" w:type="dxa"/>
            <w:gridSpan w:val="3"/>
            <w:tcBorders>
              <w:top w:val="single" w:sz="4" w:space="0" w:color="000000"/>
              <w:left w:val="single" w:sz="4" w:space="0" w:color="000000"/>
              <w:bottom w:val="single" w:sz="4" w:space="0" w:color="000000"/>
              <w:right w:val="single" w:sz="4" w:space="0" w:color="000000"/>
            </w:tcBorders>
          </w:tcPr>
          <w:p w14:paraId="7480ECDA" w14:textId="77777777" w:rsidR="00445FB0" w:rsidRPr="00C37A04" w:rsidRDefault="003E36A3">
            <w:pPr>
              <w:spacing w:after="0" w:line="259" w:lineRule="auto"/>
              <w:ind w:left="0" w:right="0" w:firstLine="0"/>
              <w:jc w:val="left"/>
              <w:rPr>
                <w:color w:val="auto"/>
              </w:rPr>
            </w:pPr>
            <w:r w:rsidRPr="00C37A04">
              <w:rPr>
                <w:color w:val="auto"/>
              </w:rPr>
              <w:t xml:space="preserve">Emissão do termo de recebimento definitivo, após validação do funcionamento pleno e apresentação de relatório técnico de suporte inicial. </w:t>
            </w:r>
          </w:p>
        </w:tc>
        <w:tc>
          <w:tcPr>
            <w:tcW w:w="3687" w:type="dxa"/>
            <w:gridSpan w:val="3"/>
            <w:tcBorders>
              <w:top w:val="single" w:sz="4" w:space="0" w:color="000000"/>
              <w:left w:val="single" w:sz="4" w:space="0" w:color="000000"/>
              <w:bottom w:val="single" w:sz="4" w:space="0" w:color="000000"/>
              <w:right w:val="single" w:sz="4" w:space="0" w:color="000000"/>
            </w:tcBorders>
          </w:tcPr>
          <w:p w14:paraId="110B641B" w14:textId="77777777" w:rsidR="00445FB0" w:rsidRPr="00C37A04" w:rsidRDefault="003E36A3">
            <w:pPr>
              <w:spacing w:after="0" w:line="259" w:lineRule="auto"/>
              <w:ind w:left="0" w:right="0" w:firstLine="0"/>
              <w:jc w:val="left"/>
              <w:rPr>
                <w:color w:val="auto"/>
              </w:rPr>
            </w:pPr>
            <w:r w:rsidRPr="00C37A04">
              <w:rPr>
                <w:color w:val="auto"/>
              </w:rPr>
              <w:t xml:space="preserve">Até 30 (trinta) dias úteis após a aceitação provisória. </w:t>
            </w:r>
          </w:p>
        </w:tc>
        <w:tc>
          <w:tcPr>
            <w:tcW w:w="1836" w:type="dxa"/>
            <w:tcBorders>
              <w:top w:val="single" w:sz="4" w:space="0" w:color="000000"/>
              <w:left w:val="single" w:sz="4" w:space="0" w:color="000000"/>
              <w:bottom w:val="single" w:sz="4" w:space="0" w:color="000000"/>
              <w:right w:val="single" w:sz="4" w:space="0" w:color="000000"/>
            </w:tcBorders>
          </w:tcPr>
          <w:p w14:paraId="7D0C0B7D" w14:textId="77777777" w:rsidR="00445FB0" w:rsidRPr="00C37A04" w:rsidRDefault="003E36A3">
            <w:pPr>
              <w:spacing w:after="0" w:line="259" w:lineRule="auto"/>
              <w:ind w:left="0" w:right="0" w:firstLine="0"/>
              <w:jc w:val="left"/>
              <w:rPr>
                <w:color w:val="auto"/>
              </w:rPr>
            </w:pPr>
            <w:r w:rsidRPr="00C37A04">
              <w:rPr>
                <w:color w:val="auto"/>
              </w:rPr>
              <w:t xml:space="preserve">100% do valor do contrato </w:t>
            </w:r>
          </w:p>
        </w:tc>
      </w:tr>
      <w:tr w:rsidR="00C37A04" w:rsidRPr="00C37A04" w14:paraId="4ABCF169" w14:textId="77777777">
        <w:tblPrEx>
          <w:tblCellMar>
            <w:top w:w="70" w:type="dxa"/>
            <w:left w:w="89" w:type="dxa"/>
            <w:right w:w="34" w:type="dxa"/>
          </w:tblCellMar>
        </w:tblPrEx>
        <w:trPr>
          <w:gridAfter w:val="1"/>
          <w:wAfter w:w="16" w:type="dxa"/>
          <w:trHeight w:val="3581"/>
        </w:trPr>
        <w:tc>
          <w:tcPr>
            <w:tcW w:w="2326" w:type="dxa"/>
            <w:gridSpan w:val="2"/>
            <w:tcBorders>
              <w:top w:val="single" w:sz="8" w:space="0" w:color="000000"/>
              <w:left w:val="single" w:sz="8" w:space="0" w:color="000000"/>
              <w:bottom w:val="single" w:sz="8" w:space="0" w:color="000000"/>
              <w:right w:val="single" w:sz="8" w:space="0" w:color="000000"/>
            </w:tcBorders>
          </w:tcPr>
          <w:p w14:paraId="726891B5" w14:textId="77777777" w:rsidR="00445FB0" w:rsidRPr="00C37A04" w:rsidRDefault="003E36A3">
            <w:pPr>
              <w:spacing w:after="105" w:line="259" w:lineRule="auto"/>
              <w:ind w:left="3" w:right="0" w:firstLine="0"/>
              <w:jc w:val="center"/>
              <w:rPr>
                <w:color w:val="auto"/>
              </w:rPr>
            </w:pPr>
            <w:r w:rsidRPr="00C37A04">
              <w:rPr>
                <w:color w:val="auto"/>
              </w:rPr>
              <w:t xml:space="preserve"> </w:t>
            </w:r>
            <w:r w:rsidRPr="00C37A04">
              <w:rPr>
                <w:color w:val="auto"/>
              </w:rPr>
              <w:tab/>
            </w:r>
            <w:r w:rsidRPr="00C37A04">
              <w:rPr>
                <w:b/>
                <w:color w:val="auto"/>
              </w:rPr>
              <w:t xml:space="preserve"> </w:t>
            </w:r>
          </w:p>
          <w:p w14:paraId="30AACEAE" w14:textId="77777777" w:rsidR="00445FB0" w:rsidRPr="00C37A04" w:rsidRDefault="003E36A3">
            <w:pPr>
              <w:spacing w:after="99" w:line="259" w:lineRule="auto"/>
              <w:ind w:left="75" w:right="0" w:firstLine="0"/>
              <w:jc w:val="left"/>
              <w:rPr>
                <w:color w:val="auto"/>
              </w:rPr>
            </w:pPr>
            <w:r w:rsidRPr="00C37A04">
              <w:rPr>
                <w:b/>
                <w:color w:val="auto"/>
              </w:rPr>
              <w:t xml:space="preserve">__________________ </w:t>
            </w:r>
          </w:p>
          <w:p w14:paraId="23C7C1DA" w14:textId="77777777" w:rsidR="00445FB0" w:rsidRPr="00C37A04" w:rsidRDefault="003E36A3">
            <w:pPr>
              <w:spacing w:after="99" w:line="259" w:lineRule="auto"/>
              <w:ind w:left="0" w:right="53" w:firstLine="0"/>
              <w:jc w:val="center"/>
              <w:rPr>
                <w:color w:val="auto"/>
              </w:rPr>
            </w:pPr>
            <w:r w:rsidRPr="00C37A04">
              <w:rPr>
                <w:b/>
                <w:color w:val="auto"/>
              </w:rPr>
              <w:t xml:space="preserve">Integrante </w:t>
            </w:r>
          </w:p>
          <w:p w14:paraId="41649D77" w14:textId="77777777" w:rsidR="00445FB0" w:rsidRPr="00C37A04" w:rsidRDefault="003E36A3">
            <w:pPr>
              <w:spacing w:after="99" w:line="259" w:lineRule="auto"/>
              <w:ind w:left="0" w:right="55" w:firstLine="0"/>
              <w:jc w:val="center"/>
              <w:rPr>
                <w:color w:val="auto"/>
              </w:rPr>
            </w:pPr>
            <w:r w:rsidRPr="00C37A04">
              <w:rPr>
                <w:b/>
                <w:color w:val="auto"/>
              </w:rPr>
              <w:t xml:space="preserve">Requisitante </w:t>
            </w:r>
          </w:p>
          <w:p w14:paraId="4BF9ACD4" w14:textId="77777777" w:rsidR="00445FB0" w:rsidRPr="00C37A04" w:rsidRDefault="003E36A3">
            <w:pPr>
              <w:spacing w:after="99" w:line="259" w:lineRule="auto"/>
              <w:ind w:left="0" w:right="53" w:firstLine="0"/>
              <w:jc w:val="center"/>
              <w:rPr>
                <w:color w:val="auto"/>
              </w:rPr>
            </w:pPr>
            <w:r w:rsidRPr="00C37A04">
              <w:rPr>
                <w:color w:val="auto"/>
              </w:rPr>
              <w:t xml:space="preserve">Silvie Janis Mossate </w:t>
            </w:r>
          </w:p>
          <w:p w14:paraId="44682F9C" w14:textId="77777777" w:rsidR="00445FB0" w:rsidRPr="00C37A04" w:rsidRDefault="003E36A3">
            <w:pPr>
              <w:spacing w:after="99" w:line="259" w:lineRule="auto"/>
              <w:ind w:left="0" w:right="52" w:firstLine="0"/>
              <w:jc w:val="center"/>
              <w:rPr>
                <w:color w:val="auto"/>
              </w:rPr>
            </w:pPr>
            <w:r w:rsidRPr="00C37A04">
              <w:rPr>
                <w:color w:val="auto"/>
              </w:rPr>
              <w:t xml:space="preserve">Jobim (1050328) </w:t>
            </w:r>
          </w:p>
          <w:p w14:paraId="6BF75168" w14:textId="77777777" w:rsidR="00445FB0" w:rsidRPr="00C37A04" w:rsidRDefault="003E36A3">
            <w:pPr>
              <w:spacing w:after="99" w:line="259" w:lineRule="auto"/>
              <w:ind w:left="36" w:right="0" w:firstLine="0"/>
              <w:jc w:val="left"/>
              <w:rPr>
                <w:color w:val="auto"/>
              </w:rPr>
            </w:pPr>
            <w:r w:rsidRPr="00C37A04">
              <w:rPr>
                <w:color w:val="auto"/>
              </w:rPr>
              <w:t xml:space="preserve">Coordenadoria de Área </w:t>
            </w:r>
          </w:p>
          <w:p w14:paraId="09FAE58A" w14:textId="77777777" w:rsidR="00445FB0" w:rsidRPr="00C37A04" w:rsidRDefault="003E36A3">
            <w:pPr>
              <w:spacing w:after="97" w:line="259" w:lineRule="auto"/>
              <w:ind w:left="0" w:right="53" w:firstLine="0"/>
              <w:jc w:val="center"/>
              <w:rPr>
                <w:color w:val="auto"/>
              </w:rPr>
            </w:pPr>
            <w:r w:rsidRPr="00C37A04">
              <w:rPr>
                <w:color w:val="auto"/>
              </w:rPr>
              <w:t xml:space="preserve">Física </w:t>
            </w:r>
          </w:p>
          <w:p w14:paraId="7944A231" w14:textId="77777777" w:rsidR="00445FB0" w:rsidRPr="00C37A04" w:rsidRDefault="003E36A3">
            <w:pPr>
              <w:spacing w:after="99" w:line="259" w:lineRule="auto"/>
              <w:ind w:left="0" w:right="53" w:firstLine="0"/>
              <w:jc w:val="center"/>
              <w:rPr>
                <w:color w:val="auto"/>
              </w:rPr>
            </w:pPr>
            <w:r w:rsidRPr="00C37A04">
              <w:rPr>
                <w:color w:val="auto"/>
              </w:rPr>
              <w:t xml:space="preserve">do Curso de Design </w:t>
            </w:r>
          </w:p>
          <w:p w14:paraId="590F2171" w14:textId="77777777" w:rsidR="00445FB0" w:rsidRPr="00C37A04" w:rsidRDefault="003E36A3">
            <w:pPr>
              <w:spacing w:after="0" w:line="259" w:lineRule="auto"/>
              <w:ind w:left="3" w:right="0" w:firstLine="0"/>
              <w:jc w:val="center"/>
              <w:rPr>
                <w:color w:val="auto"/>
              </w:rPr>
            </w:pPr>
            <w:r w:rsidRPr="00C37A04">
              <w:rPr>
                <w:color w:val="auto"/>
              </w:rPr>
              <w:t xml:space="preserve"> </w:t>
            </w:r>
          </w:p>
        </w:tc>
        <w:tc>
          <w:tcPr>
            <w:tcW w:w="2492" w:type="dxa"/>
            <w:gridSpan w:val="2"/>
            <w:tcBorders>
              <w:top w:val="single" w:sz="8" w:space="0" w:color="000000"/>
              <w:left w:val="single" w:sz="8" w:space="0" w:color="000000"/>
              <w:bottom w:val="single" w:sz="8" w:space="0" w:color="000000"/>
              <w:right w:val="single" w:sz="8" w:space="0" w:color="000000"/>
            </w:tcBorders>
          </w:tcPr>
          <w:p w14:paraId="741D67A9" w14:textId="77777777" w:rsidR="00C37A04" w:rsidRPr="00C37A04" w:rsidRDefault="00C37A04">
            <w:pPr>
              <w:spacing w:after="99" w:line="259" w:lineRule="auto"/>
              <w:ind w:left="98" w:right="0" w:firstLine="0"/>
              <w:jc w:val="left"/>
              <w:rPr>
                <w:b/>
                <w:color w:val="auto"/>
              </w:rPr>
            </w:pPr>
          </w:p>
          <w:p w14:paraId="3482DEC4" w14:textId="5BCA1F3E" w:rsidR="00445FB0" w:rsidRPr="00C37A04" w:rsidRDefault="003E36A3">
            <w:pPr>
              <w:spacing w:after="99" w:line="259" w:lineRule="auto"/>
              <w:ind w:left="98" w:right="0" w:firstLine="0"/>
              <w:jc w:val="left"/>
              <w:rPr>
                <w:color w:val="auto"/>
              </w:rPr>
            </w:pPr>
            <w:r w:rsidRPr="00C37A04">
              <w:rPr>
                <w:b/>
                <w:color w:val="auto"/>
              </w:rPr>
              <w:t xml:space="preserve">___________________ </w:t>
            </w:r>
          </w:p>
          <w:p w14:paraId="1BA8E291" w14:textId="77777777" w:rsidR="00445FB0" w:rsidRPr="00C37A04" w:rsidRDefault="003E36A3">
            <w:pPr>
              <w:spacing w:after="99" w:line="259" w:lineRule="auto"/>
              <w:ind w:left="0" w:right="60" w:firstLine="0"/>
              <w:jc w:val="center"/>
              <w:rPr>
                <w:color w:val="auto"/>
              </w:rPr>
            </w:pPr>
            <w:r w:rsidRPr="00C37A04">
              <w:rPr>
                <w:b/>
                <w:color w:val="auto"/>
              </w:rPr>
              <w:t xml:space="preserve">Integrante </w:t>
            </w:r>
          </w:p>
          <w:p w14:paraId="39089497" w14:textId="77777777" w:rsidR="00445FB0" w:rsidRPr="00C37A04" w:rsidRDefault="003E36A3">
            <w:pPr>
              <w:spacing w:after="99" w:line="259" w:lineRule="auto"/>
              <w:ind w:left="0" w:right="58" w:firstLine="0"/>
              <w:jc w:val="center"/>
              <w:rPr>
                <w:color w:val="auto"/>
              </w:rPr>
            </w:pPr>
            <w:r w:rsidRPr="00C37A04">
              <w:rPr>
                <w:b/>
                <w:color w:val="auto"/>
              </w:rPr>
              <w:t xml:space="preserve">Técnico </w:t>
            </w:r>
          </w:p>
          <w:p w14:paraId="19393C60" w14:textId="77777777" w:rsidR="00445FB0" w:rsidRPr="00C37A04" w:rsidRDefault="003E36A3">
            <w:pPr>
              <w:spacing w:after="99" w:line="259" w:lineRule="auto"/>
              <w:ind w:left="0" w:right="59" w:firstLine="0"/>
              <w:jc w:val="center"/>
              <w:rPr>
                <w:color w:val="auto"/>
              </w:rPr>
            </w:pPr>
            <w:r w:rsidRPr="00C37A04">
              <w:rPr>
                <w:color w:val="auto"/>
              </w:rPr>
              <w:t xml:space="preserve">Juliano Silva Madeira </w:t>
            </w:r>
          </w:p>
          <w:p w14:paraId="43CDE858" w14:textId="77777777" w:rsidR="00445FB0" w:rsidRPr="00C37A04" w:rsidRDefault="003E36A3">
            <w:pPr>
              <w:spacing w:after="99" w:line="259" w:lineRule="auto"/>
              <w:ind w:left="0" w:right="59" w:firstLine="0"/>
              <w:jc w:val="center"/>
              <w:rPr>
                <w:color w:val="auto"/>
              </w:rPr>
            </w:pPr>
            <w:r w:rsidRPr="00C37A04">
              <w:rPr>
                <w:color w:val="auto"/>
              </w:rPr>
              <w:t xml:space="preserve">(2811869) </w:t>
            </w:r>
          </w:p>
          <w:p w14:paraId="4D575E05" w14:textId="77777777" w:rsidR="00445FB0" w:rsidRPr="00C37A04" w:rsidRDefault="003E36A3">
            <w:pPr>
              <w:spacing w:after="99" w:line="259" w:lineRule="auto"/>
              <w:ind w:left="0" w:right="58" w:firstLine="0"/>
              <w:jc w:val="center"/>
              <w:rPr>
                <w:color w:val="auto"/>
              </w:rPr>
            </w:pPr>
            <w:r w:rsidRPr="00C37A04">
              <w:rPr>
                <w:color w:val="auto"/>
              </w:rPr>
              <w:t xml:space="preserve">Departamento de </w:t>
            </w:r>
          </w:p>
          <w:p w14:paraId="2BBECECB" w14:textId="77777777" w:rsidR="00445FB0" w:rsidRPr="00C37A04" w:rsidRDefault="003E36A3">
            <w:pPr>
              <w:spacing w:after="97" w:line="259" w:lineRule="auto"/>
              <w:ind w:left="0" w:right="0" w:firstLine="0"/>
              <w:rPr>
                <w:color w:val="auto"/>
              </w:rPr>
            </w:pPr>
            <w:r w:rsidRPr="00C37A04">
              <w:rPr>
                <w:color w:val="auto"/>
              </w:rPr>
              <w:t xml:space="preserve">Tecnologia da Informação </w:t>
            </w:r>
          </w:p>
          <w:p w14:paraId="52100794" w14:textId="77777777" w:rsidR="00445FB0" w:rsidRPr="00C37A04" w:rsidRDefault="003E36A3">
            <w:pPr>
              <w:spacing w:after="0" w:line="259" w:lineRule="auto"/>
              <w:ind w:left="111" w:right="0" w:firstLine="0"/>
              <w:jc w:val="center"/>
              <w:rPr>
                <w:color w:val="auto"/>
              </w:rPr>
            </w:pPr>
            <w:r w:rsidRPr="00C37A04">
              <w:rPr>
                <w:color w:val="auto"/>
              </w:rPr>
              <w:t xml:space="preserve">   </w:t>
            </w:r>
          </w:p>
        </w:tc>
        <w:tc>
          <w:tcPr>
            <w:tcW w:w="2444" w:type="dxa"/>
            <w:tcBorders>
              <w:top w:val="single" w:sz="8" w:space="0" w:color="000000"/>
              <w:left w:val="single" w:sz="8" w:space="0" w:color="000000"/>
              <w:bottom w:val="single" w:sz="8" w:space="0" w:color="000000"/>
              <w:right w:val="single" w:sz="8" w:space="0" w:color="000000"/>
            </w:tcBorders>
          </w:tcPr>
          <w:p w14:paraId="4BFF9DB2" w14:textId="77777777" w:rsidR="00445FB0" w:rsidRPr="00C37A04" w:rsidRDefault="003E36A3">
            <w:pPr>
              <w:spacing w:after="99" w:line="259" w:lineRule="auto"/>
              <w:ind w:left="0" w:right="0" w:firstLine="0"/>
              <w:jc w:val="center"/>
              <w:rPr>
                <w:color w:val="auto"/>
              </w:rPr>
            </w:pPr>
            <w:r w:rsidRPr="00C37A04">
              <w:rPr>
                <w:b/>
                <w:color w:val="auto"/>
              </w:rPr>
              <w:t xml:space="preserve"> </w:t>
            </w:r>
          </w:p>
          <w:p w14:paraId="285182D8" w14:textId="77777777" w:rsidR="00445FB0" w:rsidRPr="00C37A04" w:rsidRDefault="003E36A3">
            <w:pPr>
              <w:spacing w:after="99" w:line="259" w:lineRule="auto"/>
              <w:ind w:left="77" w:right="0" w:firstLine="0"/>
              <w:jc w:val="left"/>
              <w:rPr>
                <w:color w:val="auto"/>
              </w:rPr>
            </w:pPr>
            <w:r w:rsidRPr="00C37A04">
              <w:rPr>
                <w:b/>
                <w:color w:val="auto"/>
              </w:rPr>
              <w:t xml:space="preserve">___________________ </w:t>
            </w:r>
          </w:p>
          <w:p w14:paraId="5A154F64" w14:textId="77777777" w:rsidR="00445FB0" w:rsidRPr="00C37A04" w:rsidRDefault="003E36A3">
            <w:pPr>
              <w:spacing w:after="99" w:line="259" w:lineRule="auto"/>
              <w:ind w:left="0" w:right="55" w:firstLine="0"/>
              <w:jc w:val="center"/>
              <w:rPr>
                <w:color w:val="auto"/>
              </w:rPr>
            </w:pPr>
            <w:r w:rsidRPr="00C37A04">
              <w:rPr>
                <w:b/>
                <w:color w:val="auto"/>
              </w:rPr>
              <w:t xml:space="preserve">Integrante </w:t>
            </w:r>
          </w:p>
          <w:p w14:paraId="7E938EA2" w14:textId="77777777" w:rsidR="00445FB0" w:rsidRPr="00C37A04" w:rsidRDefault="003E36A3">
            <w:pPr>
              <w:spacing w:after="99" w:line="259" w:lineRule="auto"/>
              <w:ind w:left="0" w:right="54" w:firstLine="0"/>
              <w:jc w:val="center"/>
              <w:rPr>
                <w:color w:val="auto"/>
              </w:rPr>
            </w:pPr>
            <w:r w:rsidRPr="00C37A04">
              <w:rPr>
                <w:b/>
                <w:color w:val="auto"/>
              </w:rPr>
              <w:t xml:space="preserve">Administrativo </w:t>
            </w:r>
          </w:p>
          <w:p w14:paraId="7DD3DED9" w14:textId="77777777" w:rsidR="00445FB0" w:rsidRPr="00C37A04" w:rsidRDefault="003E36A3">
            <w:pPr>
              <w:spacing w:after="99" w:line="259" w:lineRule="auto"/>
              <w:ind w:left="0" w:right="56" w:firstLine="0"/>
              <w:jc w:val="center"/>
              <w:rPr>
                <w:color w:val="auto"/>
              </w:rPr>
            </w:pPr>
            <w:r w:rsidRPr="00C37A04">
              <w:rPr>
                <w:color w:val="auto"/>
              </w:rPr>
              <w:t xml:space="preserve">Thiago Kazuhira </w:t>
            </w:r>
          </w:p>
          <w:p w14:paraId="441930BB" w14:textId="77777777" w:rsidR="00445FB0" w:rsidRPr="00C37A04" w:rsidRDefault="003E36A3">
            <w:pPr>
              <w:spacing w:after="99" w:line="259" w:lineRule="auto"/>
              <w:ind w:left="0" w:right="55" w:firstLine="0"/>
              <w:jc w:val="center"/>
              <w:rPr>
                <w:color w:val="auto"/>
              </w:rPr>
            </w:pPr>
            <w:r w:rsidRPr="00C37A04">
              <w:rPr>
                <w:color w:val="auto"/>
              </w:rPr>
              <w:t xml:space="preserve">Hayasaka Ramos </w:t>
            </w:r>
          </w:p>
          <w:p w14:paraId="156F4031" w14:textId="77777777" w:rsidR="00445FB0" w:rsidRPr="00C37A04" w:rsidRDefault="003E36A3">
            <w:pPr>
              <w:spacing w:after="99" w:line="259" w:lineRule="auto"/>
              <w:ind w:left="0" w:right="59" w:firstLine="0"/>
              <w:jc w:val="center"/>
              <w:rPr>
                <w:color w:val="auto"/>
              </w:rPr>
            </w:pPr>
            <w:r w:rsidRPr="00C37A04">
              <w:rPr>
                <w:color w:val="auto"/>
              </w:rPr>
              <w:t xml:space="preserve">(3251011) </w:t>
            </w:r>
          </w:p>
          <w:p w14:paraId="67FE4B80" w14:textId="77777777" w:rsidR="00445FB0" w:rsidRPr="00C37A04" w:rsidRDefault="003E36A3">
            <w:pPr>
              <w:spacing w:after="97" w:line="259" w:lineRule="auto"/>
              <w:ind w:left="0" w:right="55" w:firstLine="0"/>
              <w:jc w:val="center"/>
              <w:rPr>
                <w:color w:val="auto"/>
              </w:rPr>
            </w:pPr>
            <w:r w:rsidRPr="00C37A04">
              <w:rPr>
                <w:color w:val="auto"/>
              </w:rPr>
              <w:t xml:space="preserve">Assistente em </w:t>
            </w:r>
          </w:p>
          <w:p w14:paraId="21A35414" w14:textId="77777777" w:rsidR="00445FB0" w:rsidRPr="00C37A04" w:rsidRDefault="003E36A3">
            <w:pPr>
              <w:spacing w:after="99" w:line="259" w:lineRule="auto"/>
              <w:ind w:left="0" w:right="58" w:firstLine="0"/>
              <w:jc w:val="center"/>
              <w:rPr>
                <w:color w:val="auto"/>
              </w:rPr>
            </w:pPr>
            <w:r w:rsidRPr="00C37A04">
              <w:rPr>
                <w:color w:val="auto"/>
              </w:rPr>
              <w:t xml:space="preserve">Administração </w:t>
            </w:r>
          </w:p>
          <w:p w14:paraId="11DD504C" w14:textId="77777777" w:rsidR="00445FB0" w:rsidRPr="00C37A04" w:rsidRDefault="003E36A3">
            <w:pPr>
              <w:spacing w:after="0" w:line="259" w:lineRule="auto"/>
              <w:ind w:left="56" w:right="0" w:firstLine="0"/>
              <w:jc w:val="center"/>
              <w:rPr>
                <w:color w:val="auto"/>
              </w:rPr>
            </w:pPr>
            <w:r w:rsidRPr="00C37A04">
              <w:rPr>
                <w:color w:val="auto"/>
              </w:rPr>
              <w:t xml:space="preserve">  </w:t>
            </w:r>
          </w:p>
        </w:tc>
        <w:tc>
          <w:tcPr>
            <w:tcW w:w="2432" w:type="dxa"/>
            <w:gridSpan w:val="3"/>
            <w:tcBorders>
              <w:top w:val="single" w:sz="8" w:space="0" w:color="000000"/>
              <w:left w:val="single" w:sz="8" w:space="0" w:color="000000"/>
              <w:bottom w:val="single" w:sz="8" w:space="0" w:color="000000"/>
              <w:right w:val="single" w:sz="8" w:space="0" w:color="000000"/>
            </w:tcBorders>
          </w:tcPr>
          <w:p w14:paraId="725E1C98" w14:textId="77777777" w:rsidR="00445FB0" w:rsidRPr="00C37A04" w:rsidRDefault="003E36A3">
            <w:pPr>
              <w:spacing w:after="99" w:line="259" w:lineRule="auto"/>
              <w:ind w:left="3" w:right="0" w:firstLine="0"/>
              <w:jc w:val="center"/>
              <w:rPr>
                <w:color w:val="auto"/>
              </w:rPr>
            </w:pPr>
            <w:r w:rsidRPr="00C37A04">
              <w:rPr>
                <w:b/>
                <w:color w:val="auto"/>
              </w:rPr>
              <w:t xml:space="preserve"> </w:t>
            </w:r>
          </w:p>
          <w:p w14:paraId="1F7BDAC6" w14:textId="77777777" w:rsidR="00445FB0" w:rsidRPr="00C37A04" w:rsidRDefault="003E36A3">
            <w:pPr>
              <w:spacing w:after="99" w:line="259" w:lineRule="auto"/>
              <w:ind w:left="14" w:right="0" w:firstLine="0"/>
              <w:rPr>
                <w:color w:val="auto"/>
              </w:rPr>
            </w:pPr>
            <w:r w:rsidRPr="00C37A04">
              <w:rPr>
                <w:b/>
                <w:color w:val="auto"/>
              </w:rPr>
              <w:t xml:space="preserve">____________________ </w:t>
            </w:r>
          </w:p>
          <w:p w14:paraId="6D84929A" w14:textId="77777777" w:rsidR="00445FB0" w:rsidRPr="00C37A04" w:rsidRDefault="003E36A3">
            <w:pPr>
              <w:spacing w:after="99" w:line="259" w:lineRule="auto"/>
              <w:ind w:left="0" w:right="58" w:firstLine="0"/>
              <w:jc w:val="center"/>
              <w:rPr>
                <w:color w:val="auto"/>
              </w:rPr>
            </w:pPr>
            <w:r w:rsidRPr="00C37A04">
              <w:rPr>
                <w:b/>
                <w:color w:val="auto"/>
              </w:rPr>
              <w:t xml:space="preserve">Integrante </w:t>
            </w:r>
          </w:p>
          <w:p w14:paraId="11F91263" w14:textId="77777777" w:rsidR="00445FB0" w:rsidRPr="00C37A04" w:rsidRDefault="003E36A3">
            <w:pPr>
              <w:spacing w:after="99" w:line="259" w:lineRule="auto"/>
              <w:ind w:left="0" w:right="56" w:firstLine="0"/>
              <w:jc w:val="center"/>
              <w:rPr>
                <w:color w:val="auto"/>
              </w:rPr>
            </w:pPr>
            <w:r w:rsidRPr="00C37A04">
              <w:rPr>
                <w:b/>
                <w:color w:val="auto"/>
              </w:rPr>
              <w:t xml:space="preserve">Administrativo </w:t>
            </w:r>
          </w:p>
          <w:p w14:paraId="1B431DEF" w14:textId="77777777" w:rsidR="00445FB0" w:rsidRPr="00C37A04" w:rsidRDefault="003E36A3">
            <w:pPr>
              <w:spacing w:after="99" w:line="259" w:lineRule="auto"/>
              <w:ind w:left="26" w:right="0" w:firstLine="0"/>
              <w:jc w:val="left"/>
              <w:rPr>
                <w:color w:val="auto"/>
              </w:rPr>
            </w:pPr>
            <w:r w:rsidRPr="00C37A04">
              <w:rPr>
                <w:color w:val="auto"/>
              </w:rPr>
              <w:t xml:space="preserve">Eduarda Campus Garcia </w:t>
            </w:r>
          </w:p>
          <w:p w14:paraId="78E0159D" w14:textId="77777777" w:rsidR="00445FB0" w:rsidRPr="00C37A04" w:rsidRDefault="003E36A3">
            <w:pPr>
              <w:spacing w:after="99" w:line="259" w:lineRule="auto"/>
              <w:ind w:left="0" w:right="56" w:firstLine="0"/>
              <w:jc w:val="center"/>
              <w:rPr>
                <w:color w:val="auto"/>
              </w:rPr>
            </w:pPr>
            <w:r w:rsidRPr="00C37A04">
              <w:rPr>
                <w:color w:val="auto"/>
              </w:rPr>
              <w:t xml:space="preserve">(1901378) </w:t>
            </w:r>
          </w:p>
          <w:p w14:paraId="47AA264A" w14:textId="77777777" w:rsidR="00445FB0" w:rsidRPr="00C37A04" w:rsidRDefault="003E36A3">
            <w:pPr>
              <w:spacing w:after="99" w:line="259" w:lineRule="auto"/>
              <w:ind w:left="0" w:right="57" w:firstLine="0"/>
              <w:jc w:val="center"/>
              <w:rPr>
                <w:color w:val="auto"/>
              </w:rPr>
            </w:pPr>
            <w:r w:rsidRPr="00C37A04">
              <w:rPr>
                <w:color w:val="auto"/>
              </w:rPr>
              <w:t xml:space="preserve">Assistente em </w:t>
            </w:r>
          </w:p>
          <w:p w14:paraId="658BC144" w14:textId="77777777" w:rsidR="00445FB0" w:rsidRPr="00C37A04" w:rsidRDefault="003E36A3">
            <w:pPr>
              <w:spacing w:after="94" w:line="259" w:lineRule="auto"/>
              <w:ind w:left="0" w:right="55" w:firstLine="0"/>
              <w:jc w:val="center"/>
              <w:rPr>
                <w:color w:val="auto"/>
              </w:rPr>
            </w:pPr>
            <w:r w:rsidRPr="00C37A04">
              <w:rPr>
                <w:color w:val="auto"/>
              </w:rPr>
              <w:t xml:space="preserve">Administração </w:t>
            </w:r>
          </w:p>
          <w:p w14:paraId="3D824C7B" w14:textId="77777777" w:rsidR="00445FB0" w:rsidRPr="00C37A04" w:rsidRDefault="003E36A3">
            <w:pPr>
              <w:spacing w:after="0" w:line="259" w:lineRule="auto"/>
              <w:ind w:left="58" w:right="0" w:firstLine="0"/>
              <w:jc w:val="center"/>
              <w:rPr>
                <w:color w:val="auto"/>
              </w:rPr>
            </w:pPr>
            <w:r w:rsidRPr="00C37A04">
              <w:rPr>
                <w:color w:val="auto"/>
              </w:rPr>
              <w:t xml:space="preserve"> </w:t>
            </w:r>
            <w:r w:rsidRPr="00C37A04">
              <w:rPr>
                <w:b/>
                <w:color w:val="auto"/>
              </w:rPr>
              <w:t xml:space="preserve"> </w:t>
            </w:r>
          </w:p>
        </w:tc>
      </w:tr>
      <w:tr w:rsidR="00C37A04" w:rsidRPr="00C37A04" w14:paraId="2E240D48" w14:textId="77777777">
        <w:tblPrEx>
          <w:tblCellMar>
            <w:top w:w="33" w:type="dxa"/>
            <w:left w:w="115" w:type="dxa"/>
            <w:right w:w="115" w:type="dxa"/>
          </w:tblCellMar>
        </w:tblPrEx>
        <w:trPr>
          <w:gridBefore w:val="1"/>
          <w:wBefore w:w="68" w:type="dxa"/>
          <w:trHeight w:val="644"/>
        </w:trPr>
        <w:tc>
          <w:tcPr>
            <w:tcW w:w="9647" w:type="dxa"/>
            <w:gridSpan w:val="8"/>
            <w:tcBorders>
              <w:top w:val="single" w:sz="8" w:space="0" w:color="000000"/>
              <w:left w:val="single" w:sz="8" w:space="0" w:color="000000"/>
              <w:bottom w:val="single" w:sz="8" w:space="0" w:color="000000"/>
              <w:right w:val="single" w:sz="8" w:space="0" w:color="000000"/>
            </w:tcBorders>
            <w:shd w:val="clear" w:color="auto" w:fill="E8E8E8"/>
          </w:tcPr>
          <w:p w14:paraId="4D86241B" w14:textId="77777777" w:rsidR="00445FB0" w:rsidRPr="00C37A04" w:rsidRDefault="003E36A3">
            <w:pPr>
              <w:spacing w:after="0" w:line="259" w:lineRule="auto"/>
              <w:ind w:left="0" w:right="7" w:firstLine="0"/>
              <w:jc w:val="center"/>
              <w:rPr>
                <w:color w:val="auto"/>
              </w:rPr>
            </w:pPr>
            <w:r w:rsidRPr="00C37A04">
              <w:rPr>
                <w:b/>
                <w:color w:val="auto"/>
              </w:rPr>
              <w:t xml:space="preserve">Autoridade Máxima da Área de TIC </w:t>
            </w:r>
          </w:p>
        </w:tc>
      </w:tr>
      <w:tr w:rsidR="00C37A04" w:rsidRPr="00C37A04" w14:paraId="2581540D" w14:textId="77777777">
        <w:tblPrEx>
          <w:tblCellMar>
            <w:top w:w="33" w:type="dxa"/>
            <w:left w:w="115" w:type="dxa"/>
            <w:right w:w="115" w:type="dxa"/>
          </w:tblCellMar>
        </w:tblPrEx>
        <w:trPr>
          <w:gridBefore w:val="1"/>
          <w:wBefore w:w="68" w:type="dxa"/>
          <w:trHeight w:val="1444"/>
        </w:trPr>
        <w:tc>
          <w:tcPr>
            <w:tcW w:w="9647" w:type="dxa"/>
            <w:gridSpan w:val="8"/>
            <w:tcBorders>
              <w:top w:val="single" w:sz="8" w:space="0" w:color="000000"/>
              <w:left w:val="single" w:sz="8" w:space="0" w:color="000000"/>
              <w:bottom w:val="single" w:sz="8" w:space="0" w:color="000000"/>
              <w:right w:val="single" w:sz="8" w:space="0" w:color="000000"/>
            </w:tcBorders>
          </w:tcPr>
          <w:p w14:paraId="381E4518" w14:textId="77777777" w:rsidR="00445FB0" w:rsidRPr="00C37A04" w:rsidRDefault="003E36A3">
            <w:pPr>
              <w:spacing w:after="97" w:line="259" w:lineRule="auto"/>
              <w:ind w:left="52" w:right="0" w:firstLine="0"/>
              <w:jc w:val="center"/>
              <w:rPr>
                <w:color w:val="auto"/>
              </w:rPr>
            </w:pPr>
            <w:r w:rsidRPr="00C37A04">
              <w:rPr>
                <w:color w:val="auto"/>
              </w:rPr>
              <w:t xml:space="preserve"> </w:t>
            </w:r>
          </w:p>
          <w:p w14:paraId="7C4D7D8F" w14:textId="77777777" w:rsidR="00445FB0" w:rsidRPr="00C37A04" w:rsidRDefault="003E36A3">
            <w:pPr>
              <w:spacing w:after="1" w:line="363" w:lineRule="auto"/>
              <w:ind w:left="2617" w:right="2564" w:firstLine="0"/>
              <w:jc w:val="center"/>
              <w:rPr>
                <w:color w:val="auto"/>
              </w:rPr>
            </w:pPr>
            <w:r w:rsidRPr="00C37A04">
              <w:rPr>
                <w:b/>
                <w:color w:val="auto"/>
              </w:rPr>
              <w:t xml:space="preserve">_________________________________ </w:t>
            </w:r>
            <w:r w:rsidRPr="00C37A04">
              <w:rPr>
                <w:color w:val="auto"/>
              </w:rPr>
              <w:t xml:space="preserve">Celso Henrique Garcia Vieira (1098703) </w:t>
            </w:r>
          </w:p>
          <w:p w14:paraId="43D6E0F8" w14:textId="77777777" w:rsidR="00445FB0" w:rsidRPr="00C37A04" w:rsidRDefault="003E36A3">
            <w:pPr>
              <w:spacing w:after="0" w:line="259" w:lineRule="auto"/>
              <w:ind w:left="0" w:right="3" w:firstLine="0"/>
              <w:jc w:val="center"/>
              <w:rPr>
                <w:color w:val="auto"/>
              </w:rPr>
            </w:pPr>
            <w:r w:rsidRPr="00C37A04">
              <w:rPr>
                <w:color w:val="auto"/>
              </w:rPr>
              <w:t xml:space="preserve">Diretor de Tecnologia da Informação  </w:t>
            </w:r>
          </w:p>
        </w:tc>
      </w:tr>
    </w:tbl>
    <w:p w14:paraId="6D8234E9" w14:textId="77777777" w:rsidR="00445FB0" w:rsidRDefault="003E36A3">
      <w:pPr>
        <w:spacing w:after="190" w:line="487" w:lineRule="auto"/>
        <w:ind w:left="0" w:right="0" w:firstLine="6791"/>
        <w:jc w:val="left"/>
      </w:pPr>
      <w:r w:rsidRPr="00C37A04">
        <w:rPr>
          <w:color w:val="auto"/>
        </w:rPr>
        <w:t xml:space="preserve">Pelotas, 29 de outubro de 2025. </w:t>
      </w:r>
      <w:r>
        <w:t xml:space="preserve">Aprovo, </w:t>
      </w:r>
    </w:p>
    <w:p w14:paraId="3734C5B5" w14:textId="77777777" w:rsidR="00445FB0" w:rsidRDefault="003E36A3">
      <w:pPr>
        <w:pBdr>
          <w:top w:val="single" w:sz="8" w:space="0" w:color="000000"/>
          <w:left w:val="single" w:sz="8" w:space="0" w:color="000000"/>
          <w:bottom w:val="single" w:sz="8" w:space="0" w:color="000000"/>
          <w:right w:val="single" w:sz="8" w:space="0" w:color="000000"/>
        </w:pBdr>
        <w:shd w:val="clear" w:color="auto" w:fill="E8E8E8"/>
        <w:spacing w:after="0" w:line="259" w:lineRule="auto"/>
        <w:ind w:left="64" w:right="0" w:firstLine="0"/>
        <w:jc w:val="center"/>
      </w:pPr>
      <w:r>
        <w:rPr>
          <w:b/>
        </w:rPr>
        <w:lastRenderedPageBreak/>
        <w:t xml:space="preserve">Autoridade Competente </w:t>
      </w:r>
    </w:p>
    <w:p w14:paraId="7E917C5A" w14:textId="77777777" w:rsidR="00445FB0" w:rsidRDefault="003E36A3" w:rsidP="00C37A04">
      <w:pPr>
        <w:pBdr>
          <w:top w:val="single" w:sz="8" w:space="0" w:color="000000"/>
          <w:left w:val="single" w:sz="8" w:space="0" w:color="000000"/>
          <w:bottom w:val="single" w:sz="8" w:space="0" w:color="000000"/>
          <w:right w:val="single" w:sz="8" w:space="31" w:color="000000"/>
        </w:pBdr>
        <w:spacing w:after="97" w:line="259" w:lineRule="auto"/>
        <w:ind w:left="120" w:right="2805" w:firstLine="0"/>
        <w:jc w:val="center"/>
      </w:pPr>
      <w:r>
        <w:t xml:space="preserve"> </w:t>
      </w:r>
    </w:p>
    <w:p w14:paraId="138103F3" w14:textId="77777777" w:rsidR="00C37A04" w:rsidRDefault="003E36A3" w:rsidP="00C37A04">
      <w:pPr>
        <w:pBdr>
          <w:top w:val="single" w:sz="8" w:space="0" w:color="000000"/>
          <w:left w:val="single" w:sz="8" w:space="0" w:color="000000"/>
          <w:bottom w:val="single" w:sz="8" w:space="0" w:color="000000"/>
          <w:right w:val="single" w:sz="8" w:space="31" w:color="000000"/>
        </w:pBdr>
        <w:spacing w:after="0" w:line="366" w:lineRule="auto"/>
        <w:ind w:left="120" w:right="2805" w:firstLine="0"/>
        <w:jc w:val="center"/>
        <w:rPr>
          <w:b/>
        </w:rPr>
      </w:pPr>
      <w:r>
        <w:rPr>
          <w:b/>
        </w:rPr>
        <w:t xml:space="preserve">_____________________________ </w:t>
      </w:r>
    </w:p>
    <w:p w14:paraId="2C3E1836" w14:textId="77777777" w:rsidR="00C37A04" w:rsidRDefault="003E36A3" w:rsidP="00C37A04">
      <w:pPr>
        <w:pBdr>
          <w:top w:val="single" w:sz="8" w:space="0" w:color="000000"/>
          <w:left w:val="single" w:sz="8" w:space="0" w:color="000000"/>
          <w:bottom w:val="single" w:sz="8" w:space="0" w:color="000000"/>
          <w:right w:val="single" w:sz="8" w:space="31" w:color="000000"/>
        </w:pBdr>
        <w:spacing w:after="0" w:line="366" w:lineRule="auto"/>
        <w:ind w:left="120" w:right="2805" w:firstLine="0"/>
        <w:jc w:val="center"/>
        <w:rPr>
          <w:color w:val="434343"/>
        </w:rPr>
      </w:pPr>
      <w:r>
        <w:rPr>
          <w:color w:val="434343"/>
        </w:rPr>
        <w:t>Jul</w:t>
      </w:r>
      <w:r w:rsidR="00C37A04">
        <w:rPr>
          <w:color w:val="434343"/>
        </w:rPr>
        <w:t>iano Lisboa Gruppelli (1531682)</w:t>
      </w:r>
    </w:p>
    <w:p w14:paraId="3091FEFE" w14:textId="48742F0E" w:rsidR="00445FB0" w:rsidRDefault="003E36A3" w:rsidP="00C37A04">
      <w:pPr>
        <w:pBdr>
          <w:top w:val="single" w:sz="8" w:space="0" w:color="000000"/>
          <w:left w:val="single" w:sz="8" w:space="0" w:color="000000"/>
          <w:bottom w:val="single" w:sz="8" w:space="0" w:color="000000"/>
          <w:right w:val="single" w:sz="8" w:space="31" w:color="000000"/>
        </w:pBdr>
        <w:spacing w:after="0" w:line="366" w:lineRule="auto"/>
        <w:ind w:left="120" w:right="2805" w:firstLine="0"/>
        <w:jc w:val="center"/>
      </w:pPr>
      <w:r>
        <w:rPr>
          <w:color w:val="434343"/>
        </w:rPr>
        <w:t>Diretor de Administração</w:t>
      </w:r>
      <w:r>
        <w:t xml:space="preserve"> </w:t>
      </w:r>
    </w:p>
    <w:p w14:paraId="6BF02A0A" w14:textId="77777777" w:rsidR="00445FB0" w:rsidRDefault="003E36A3">
      <w:pPr>
        <w:spacing w:after="0" w:line="259" w:lineRule="auto"/>
        <w:ind w:left="358"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br w:type="page"/>
      </w:r>
    </w:p>
    <w:p w14:paraId="7789C4AE" w14:textId="77777777" w:rsidR="00445FB0" w:rsidRDefault="003E36A3">
      <w:pPr>
        <w:spacing w:after="337" w:line="265" w:lineRule="auto"/>
        <w:ind w:right="13"/>
        <w:jc w:val="center"/>
      </w:pPr>
      <w:r>
        <w:rPr>
          <w:b/>
        </w:rPr>
        <w:lastRenderedPageBreak/>
        <w:t>ANEXO I - TERMO DE COMPROMISSO DE MANUTENÇÃO DE SIGILO</w:t>
      </w:r>
    </w:p>
    <w:p w14:paraId="7B4B3B92" w14:textId="77777777" w:rsidR="00445FB0" w:rsidRDefault="003E36A3">
      <w:pPr>
        <w:spacing w:after="137" w:line="259" w:lineRule="auto"/>
        <w:ind w:left="108" w:right="0" w:firstLine="0"/>
        <w:jc w:val="center"/>
      </w:pPr>
      <w:r>
        <w:t xml:space="preserve">  </w:t>
      </w:r>
    </w:p>
    <w:tbl>
      <w:tblPr>
        <w:tblStyle w:val="TableGrid"/>
        <w:tblW w:w="9635" w:type="dxa"/>
        <w:tblInd w:w="9" w:type="dxa"/>
        <w:tblCellMar>
          <w:top w:w="426" w:type="dxa"/>
          <w:left w:w="198" w:type="dxa"/>
          <w:right w:w="143" w:type="dxa"/>
        </w:tblCellMar>
        <w:tblLook w:val="04A0" w:firstRow="1" w:lastRow="0" w:firstColumn="1" w:lastColumn="0" w:noHBand="0" w:noVBand="1"/>
      </w:tblPr>
      <w:tblGrid>
        <w:gridCol w:w="9635"/>
      </w:tblGrid>
      <w:tr w:rsidR="00445FB0" w14:paraId="024C6653" w14:textId="77777777">
        <w:trPr>
          <w:trHeight w:val="1190"/>
        </w:trPr>
        <w:tc>
          <w:tcPr>
            <w:tcW w:w="9635" w:type="dxa"/>
            <w:tcBorders>
              <w:top w:val="single" w:sz="5" w:space="0" w:color="000000"/>
              <w:left w:val="single" w:sz="5" w:space="0" w:color="000000"/>
              <w:bottom w:val="single" w:sz="5" w:space="0" w:color="000000"/>
              <w:right w:val="single" w:sz="5" w:space="0" w:color="000000"/>
            </w:tcBorders>
            <w:shd w:val="clear" w:color="auto" w:fill="B2B2B2"/>
          </w:tcPr>
          <w:p w14:paraId="103953B1" w14:textId="77777777" w:rsidR="00445FB0" w:rsidRDefault="003E36A3">
            <w:pPr>
              <w:spacing w:after="0" w:line="259" w:lineRule="auto"/>
              <w:ind w:left="0" w:right="60" w:firstLine="0"/>
              <w:jc w:val="center"/>
            </w:pPr>
            <w:r>
              <w:rPr>
                <w:b/>
              </w:rPr>
              <w:t xml:space="preserve">INTRODUÇÃO </w:t>
            </w:r>
          </w:p>
        </w:tc>
      </w:tr>
      <w:tr w:rsidR="00445FB0" w14:paraId="195ADD7F" w14:textId="77777777">
        <w:trPr>
          <w:trHeight w:val="2665"/>
        </w:trPr>
        <w:tc>
          <w:tcPr>
            <w:tcW w:w="9635" w:type="dxa"/>
            <w:tcBorders>
              <w:top w:val="single" w:sz="5" w:space="0" w:color="000000"/>
              <w:left w:val="single" w:sz="5" w:space="0" w:color="000000"/>
              <w:bottom w:val="single" w:sz="5" w:space="0" w:color="000000"/>
              <w:right w:val="single" w:sz="5" w:space="0" w:color="000000"/>
            </w:tcBorders>
            <w:vAlign w:val="center"/>
          </w:tcPr>
          <w:p w14:paraId="47FE3A65" w14:textId="77777777" w:rsidR="00445FB0" w:rsidRDefault="003E36A3">
            <w:pPr>
              <w:spacing w:after="377" w:line="363" w:lineRule="auto"/>
              <w:ind w:left="0" w:right="67" w:firstLine="0"/>
            </w:pPr>
            <w:r>
              <w:t xml:space="preserve">O Termo de Compromisso de Manutenção de Sigilo registra o comprometimento formal da Contratada em cumprir as condições estabelecidas no documento relativas ao acesso e utilização de informações sigilosas da Contratante em decorrência de relação contratual, vigente ou não.  </w:t>
            </w:r>
          </w:p>
          <w:p w14:paraId="7F131007" w14:textId="77777777" w:rsidR="00445FB0" w:rsidRDefault="003E36A3">
            <w:pPr>
              <w:spacing w:after="0" w:line="259" w:lineRule="auto"/>
              <w:ind w:left="0" w:right="0" w:firstLine="0"/>
              <w:jc w:val="left"/>
            </w:pPr>
            <w:r>
              <w:rPr>
                <w:b/>
              </w:rPr>
              <w:t xml:space="preserve">Referência: Art. 18, Inciso V, alínea “a” da IN SGD/ME Nº 94/2022. </w:t>
            </w:r>
          </w:p>
        </w:tc>
      </w:tr>
    </w:tbl>
    <w:p w14:paraId="4DF01BD7" w14:textId="77777777" w:rsidR="00445FB0" w:rsidRDefault="003E36A3">
      <w:pPr>
        <w:spacing w:after="16"/>
        <w:ind w:left="-5" w:right="2"/>
      </w:pPr>
      <w:r>
        <w:t>Pelo presente instrumento o</w:t>
      </w:r>
      <w:r>
        <w:rPr>
          <w:color w:val="FF0000"/>
        </w:rPr>
        <w:t xml:space="preserve"> </w:t>
      </w:r>
      <w:r>
        <w:t xml:space="preserve">Instituto Federal Sul-Rio-Grandense Campus Pelotas, sediado em  Praça 20 de Setembro, 455 - Centro, Pelotas - RS, CNPJ n° </w:t>
      </w:r>
      <w:r>
        <w:rPr>
          <w:color w:val="737373"/>
        </w:rPr>
        <w:t xml:space="preserve"> </w:t>
      </w:r>
      <w:r>
        <w:t xml:space="preserve">10.729.992/0005-70, doravante denominado </w:t>
      </w:r>
    </w:p>
    <w:p w14:paraId="0F68E49F" w14:textId="77777777" w:rsidR="00445FB0" w:rsidRDefault="003E36A3">
      <w:pPr>
        <w:spacing w:after="258"/>
        <w:ind w:left="-5" w:right="2"/>
      </w:pPr>
      <w:r>
        <w:rPr>
          <w:b/>
        </w:rPr>
        <w:t>CONTRATANTE</w:t>
      </w:r>
      <w:r>
        <w:t xml:space="preserve">, e, de outro lado, a </w:t>
      </w:r>
      <w:r>
        <w:rPr>
          <w:color w:val="FF0000"/>
        </w:rPr>
        <w:t>&lt;NOME DA EMPRESA&gt;</w:t>
      </w:r>
      <w:r>
        <w:t xml:space="preserve">, sediada em </w:t>
      </w:r>
      <w:r>
        <w:rPr>
          <w:color w:val="FF0000"/>
        </w:rPr>
        <w:t>&lt;ENDEREÇO&gt;</w:t>
      </w:r>
      <w:r>
        <w:rPr>
          <w:color w:val="0000FF"/>
        </w:rPr>
        <w:t>,</w:t>
      </w:r>
      <w:r>
        <w:t xml:space="preserve"> CNPJ n° </w:t>
      </w:r>
      <w:r>
        <w:rPr>
          <w:color w:val="FF0000"/>
        </w:rPr>
        <w:t>&lt;Nº do CNPJ&gt;</w:t>
      </w:r>
      <w:r>
        <w:t xml:space="preserve">, doravante denominada </w:t>
      </w:r>
      <w:r>
        <w:rPr>
          <w:b/>
        </w:rPr>
        <w:t>CONTRATADA</w:t>
      </w:r>
      <w:r>
        <w:t xml:space="preserve">; </w:t>
      </w:r>
    </w:p>
    <w:p w14:paraId="46174F40" w14:textId="77777777" w:rsidR="00445FB0" w:rsidRDefault="003E36A3">
      <w:pPr>
        <w:spacing w:line="259" w:lineRule="auto"/>
        <w:ind w:left="-5" w:right="2"/>
      </w:pPr>
      <w:r>
        <w:t xml:space="preserve">CONSIDERANDO que, em razão do </w:t>
      </w:r>
      <w:r>
        <w:rPr>
          <w:b/>
        </w:rPr>
        <w:t xml:space="preserve">CONTRATO N.º </w:t>
      </w:r>
      <w:r>
        <w:rPr>
          <w:b/>
          <w:color w:val="FF0000"/>
        </w:rPr>
        <w:t>&lt;nº do contrato&gt;</w:t>
      </w:r>
      <w:r>
        <w:t xml:space="preserve"> doravante denominado </w:t>
      </w:r>
      <w:r>
        <w:rPr>
          <w:b/>
        </w:rPr>
        <w:t xml:space="preserve">CONTRATO </w:t>
      </w:r>
    </w:p>
    <w:p w14:paraId="07481987" w14:textId="77777777" w:rsidR="00445FB0" w:rsidRDefault="003E36A3">
      <w:pPr>
        <w:spacing w:after="341" w:line="259" w:lineRule="auto"/>
        <w:ind w:left="-5" w:right="2"/>
      </w:pPr>
      <w:r>
        <w:rPr>
          <w:b/>
        </w:rPr>
        <w:t>PRINCIPAL</w:t>
      </w:r>
      <w:r>
        <w:t xml:space="preserve">, a </w:t>
      </w:r>
      <w:r>
        <w:rPr>
          <w:b/>
        </w:rPr>
        <w:t>CONTRATADA</w:t>
      </w:r>
      <w:r>
        <w:t xml:space="preserve"> poderá ter acesso a informações sigilosas do </w:t>
      </w:r>
      <w:r>
        <w:rPr>
          <w:b/>
        </w:rPr>
        <w:t>CONTRATANTE</w:t>
      </w:r>
      <w:r>
        <w:t xml:space="preserve">; </w:t>
      </w:r>
    </w:p>
    <w:p w14:paraId="74080A42" w14:textId="77777777" w:rsidR="00445FB0" w:rsidRDefault="003E36A3">
      <w:pPr>
        <w:spacing w:after="256"/>
        <w:ind w:left="-5" w:right="2"/>
      </w:pPr>
      <w:r>
        <w:t xml:space="preserve">CONSIDERANDO a necessidade de ajustar as condições de revelação destas informações sigilosas, bem como definir as regras para o seu uso e proteção; </w:t>
      </w:r>
    </w:p>
    <w:p w14:paraId="737E8B59" w14:textId="77777777" w:rsidR="00445FB0" w:rsidRDefault="003E36A3">
      <w:pPr>
        <w:spacing w:after="337" w:line="259" w:lineRule="auto"/>
        <w:ind w:left="-5" w:right="2"/>
      </w:pPr>
      <w:r>
        <w:t xml:space="preserve">CONSIDERANDO o disposto na Política de Segurança da Informação e Privacidade da </w:t>
      </w:r>
      <w:r>
        <w:rPr>
          <w:b/>
        </w:rPr>
        <w:t>CONTRATANTE</w:t>
      </w:r>
      <w:r>
        <w:t xml:space="preserve">; </w:t>
      </w:r>
    </w:p>
    <w:p w14:paraId="58B4BB75" w14:textId="77777777" w:rsidR="00445FB0" w:rsidRDefault="003E36A3">
      <w:pPr>
        <w:spacing w:after="388"/>
        <w:ind w:left="-5" w:right="2"/>
      </w:pPr>
      <w:r>
        <w:t xml:space="preserve">Resolvem celebrar o presente </w:t>
      </w:r>
      <w:r>
        <w:rPr>
          <w:b/>
        </w:rPr>
        <w:t>TERMO DE COMPROMISSO DE MANUTENÇÃO DE SIGILO,</w:t>
      </w:r>
      <w:r>
        <w:t xml:space="preserve"> doravante </w:t>
      </w:r>
      <w:r>
        <w:rPr>
          <w:b/>
        </w:rPr>
        <w:t>TERMO</w:t>
      </w:r>
      <w:r>
        <w:t xml:space="preserve">, vinculado ao </w:t>
      </w:r>
      <w:r>
        <w:rPr>
          <w:b/>
        </w:rPr>
        <w:t>CONTRATO PRINCIPAL</w:t>
      </w:r>
      <w:r>
        <w:t xml:space="preserve">, mediante as seguintes cláusulas e condições abaixo discriminadas.  </w:t>
      </w:r>
    </w:p>
    <w:p w14:paraId="28886786"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342" w:line="270" w:lineRule="auto"/>
        <w:ind w:left="63" w:right="0"/>
      </w:pPr>
      <w:r>
        <w:t xml:space="preserve">1 – OBJETO </w:t>
      </w:r>
    </w:p>
    <w:p w14:paraId="13F8485D" w14:textId="77777777" w:rsidR="00445FB0" w:rsidRDefault="003E36A3">
      <w:pPr>
        <w:spacing w:after="159" w:line="259" w:lineRule="auto"/>
        <w:ind w:left="401" w:right="0" w:firstLine="0"/>
        <w:jc w:val="left"/>
      </w:pPr>
      <w:r>
        <w:t xml:space="preserve">  </w:t>
      </w:r>
    </w:p>
    <w:p w14:paraId="36FCD29B" w14:textId="77777777" w:rsidR="00445FB0" w:rsidRDefault="003E36A3">
      <w:pPr>
        <w:ind w:left="-5" w:right="2"/>
      </w:pPr>
      <w:r>
        <w:t xml:space="preserve">Constitui objeto deste TERMO o estabelecimento de condições específicas para regulamentar as obrigações a serem observadas pela CONTRATADA, no que diz respeito ao trato de informações sigilosas disponibilizadas pela CONTRATANTE e a observância às normas de segurança da informação e privacidade por força dos procedimentos necessários para a execução do objeto do CONTRATO PRINCIPAL celebrado entre as partes e em acordo com o que dispõem a Lei 12.527, de 18 de novembro de 2011, Lei nº 13.709, de 14 de agosto de </w:t>
      </w:r>
      <w:r>
        <w:lastRenderedPageBreak/>
        <w:t>2018, e os Decretos 7.724, de 16 de maio de 2012, e 7.845, de 14 de novembro de 2012, que regulamentam os procedimentos para acesso e tratamento de informação classificada em qualquer grau de sigilo.</w:t>
      </w:r>
      <w:r>
        <w:rPr>
          <w:color w:val="FF0000"/>
        </w:rPr>
        <w:t xml:space="preserve">  </w:t>
      </w:r>
    </w:p>
    <w:p w14:paraId="1C284E57" w14:textId="77777777" w:rsidR="00445FB0" w:rsidRDefault="003E36A3">
      <w:pPr>
        <w:spacing w:after="289" w:line="259" w:lineRule="auto"/>
        <w:ind w:left="56" w:right="0" w:firstLine="0"/>
        <w:jc w:val="left"/>
      </w:pPr>
      <w:r>
        <w:rPr>
          <w:color w:val="FF0000"/>
        </w:rPr>
        <w:t xml:space="preserve"> </w:t>
      </w:r>
    </w:p>
    <w:p w14:paraId="515224C3"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344" w:line="270" w:lineRule="auto"/>
        <w:ind w:left="63" w:right="0"/>
      </w:pPr>
      <w:r>
        <w:t xml:space="preserve">2 – CONCEITOS E DEFINIÇÕES </w:t>
      </w:r>
    </w:p>
    <w:p w14:paraId="57593FC7" w14:textId="77777777" w:rsidR="00445FB0" w:rsidRDefault="003E36A3">
      <w:pPr>
        <w:spacing w:after="157" w:line="259" w:lineRule="auto"/>
        <w:ind w:left="401" w:right="0" w:firstLine="0"/>
        <w:jc w:val="left"/>
      </w:pPr>
      <w:r>
        <w:t xml:space="preserve">  </w:t>
      </w:r>
    </w:p>
    <w:p w14:paraId="15F0A790" w14:textId="77777777" w:rsidR="00445FB0" w:rsidRDefault="003E36A3">
      <w:pPr>
        <w:spacing w:after="157" w:line="259" w:lineRule="auto"/>
        <w:ind w:left="-5" w:right="2"/>
      </w:pPr>
      <w:r>
        <w:t xml:space="preserve">Para os efeitos deste TERMO, são estabelecidos os seguintes conceitos e definições: </w:t>
      </w:r>
    </w:p>
    <w:p w14:paraId="4C58F2DD" w14:textId="77777777" w:rsidR="00445FB0" w:rsidRDefault="003E36A3">
      <w:pPr>
        <w:ind w:left="-5" w:right="2"/>
      </w:pPr>
      <w:r>
        <w:rPr>
          <w:b/>
        </w:rPr>
        <w:t>INFORMAÇÃO</w:t>
      </w:r>
      <w:r>
        <w:t xml:space="preserve">: dados, processados ou não, que podem ser utilizados para produção e transmissão de conhecimento, contidos em qualquer meio, suporte ou formato. </w:t>
      </w:r>
    </w:p>
    <w:p w14:paraId="0B69E0EE" w14:textId="77777777" w:rsidR="00445FB0" w:rsidRDefault="003E36A3">
      <w:pPr>
        <w:ind w:left="-5" w:right="2"/>
      </w:pPr>
      <w:r>
        <w:rPr>
          <w:b/>
        </w:rPr>
        <w:t>INFORMAÇÃO SIGILOSA</w:t>
      </w:r>
      <w:r>
        <w:t xml:space="preserve">: aquela submetida temporariamente à restrição de acesso público em razão de sua imprescindibilidade para a segurança da sociedade e do Estado, e aquela abrangida pelas demais hipóteses legais de sigilo. </w:t>
      </w:r>
    </w:p>
    <w:p w14:paraId="77E6B95D" w14:textId="77777777" w:rsidR="00445FB0" w:rsidRDefault="003E36A3">
      <w:pPr>
        <w:spacing w:after="159" w:line="259" w:lineRule="auto"/>
        <w:ind w:left="-5" w:right="2"/>
      </w:pPr>
      <w:r>
        <w:rPr>
          <w:b/>
        </w:rPr>
        <w:t>CONTRATO PRINCIPAL:</w:t>
      </w:r>
      <w:r>
        <w:t xml:space="preserve"> contrato celebrado entre as partes, ao qual este TERMO se vincula.</w:t>
      </w:r>
      <w:r>
        <w:rPr>
          <w:color w:val="FF0000"/>
        </w:rPr>
        <w:t xml:space="preserve">  </w:t>
      </w:r>
    </w:p>
    <w:p w14:paraId="696219BF" w14:textId="77777777" w:rsidR="00445FB0" w:rsidRDefault="003E36A3">
      <w:pPr>
        <w:spacing w:after="289" w:line="259" w:lineRule="auto"/>
        <w:ind w:left="401" w:right="0" w:firstLine="0"/>
        <w:jc w:val="left"/>
      </w:pPr>
      <w:r>
        <w:t xml:space="preserve">  </w:t>
      </w:r>
    </w:p>
    <w:p w14:paraId="7382A30E"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344" w:line="270" w:lineRule="auto"/>
        <w:ind w:left="63" w:right="0"/>
      </w:pPr>
      <w:r>
        <w:t xml:space="preserve">3 – DA INFORMAÇÃO SIGILOSA </w:t>
      </w:r>
    </w:p>
    <w:p w14:paraId="75B634C9" w14:textId="77777777" w:rsidR="00445FB0" w:rsidRDefault="003E36A3">
      <w:pPr>
        <w:spacing w:after="159" w:line="259" w:lineRule="auto"/>
        <w:ind w:left="401" w:right="0" w:firstLine="0"/>
        <w:jc w:val="left"/>
      </w:pPr>
      <w:r>
        <w:t xml:space="preserve">  </w:t>
      </w:r>
    </w:p>
    <w:p w14:paraId="6A140804" w14:textId="77777777" w:rsidR="00445FB0" w:rsidRDefault="003E36A3">
      <w:pPr>
        <w:ind w:left="-5" w:right="2"/>
      </w:pPr>
      <w:r>
        <w:t xml:space="preserve">Serão consideradas como informação sigilosa, toda e qualquer informação classificada ou não nos graus de sigilo ultrassecreto, secreto e reservado. O TERMO abrangerá toda informação escrita, verbal, ou em linguagem computacional em qualquer nível, ou de qualquer outro modo apresentada, tangível ou intangível, podendo incluir, mas não se limitando a: </w:t>
      </w:r>
      <w:r>
        <w:rPr>
          <w:i/>
        </w:rPr>
        <w:t>know-how</w:t>
      </w:r>
      <w:r>
        <w:t>, técnicas, especificações, relatórios, compilações, código fonte de programas de computador na íntegra ou em partes, fórmulas, desenhos, cópias, modelos, amostras de ideias, aspectos financeiros e econômicos, definições, informações sobre as atividades da CONTRATANTE e/ou quaisquer informações técnicas/comerciais relacionadas/resultantes ou não ao CONTRATO PRINCIPAL, doravante denominados INFORMAÇÕES, a que diretamente ou pelos seus empregados, a CONTRATADA venha a ter acesso, conhecimento ou que venha a lhe ser confiada durante e em razão das atuações de execução do CONTRATO PRINCIPAL celebrado entre as partes.</w:t>
      </w:r>
      <w:r>
        <w:rPr>
          <w:rFonts w:ascii="Times New Roman" w:eastAsia="Times New Roman" w:hAnsi="Times New Roman" w:cs="Times New Roman"/>
          <w:sz w:val="24"/>
        </w:rPr>
        <w:t xml:space="preserve"> </w:t>
      </w:r>
    </w:p>
    <w:p w14:paraId="1D846B2E" w14:textId="77777777" w:rsidR="00445FB0" w:rsidRDefault="003E36A3">
      <w:pPr>
        <w:spacing w:after="289" w:line="259" w:lineRule="auto"/>
        <w:ind w:left="401" w:right="0" w:firstLine="0"/>
        <w:jc w:val="left"/>
      </w:pPr>
      <w:r>
        <w:t xml:space="preserve">  </w:t>
      </w:r>
    </w:p>
    <w:p w14:paraId="7C10827F"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342" w:line="270" w:lineRule="auto"/>
        <w:ind w:left="63" w:right="0"/>
      </w:pPr>
      <w:r>
        <w:t xml:space="preserve">4 – DOS LIMITES DO SIGILO </w:t>
      </w:r>
    </w:p>
    <w:p w14:paraId="206B4A95" w14:textId="77777777" w:rsidR="00445FB0" w:rsidRDefault="003E36A3">
      <w:pPr>
        <w:spacing w:after="339" w:line="259" w:lineRule="auto"/>
        <w:ind w:left="-5" w:right="2"/>
      </w:pPr>
      <w:r>
        <w:t xml:space="preserve">As obrigações constantes deste TERMO não serão aplicadas às INFORMAÇÕES que: </w:t>
      </w:r>
    </w:p>
    <w:p w14:paraId="4F190720" w14:textId="77777777" w:rsidR="00445FB0" w:rsidRDefault="003E36A3">
      <w:pPr>
        <w:numPr>
          <w:ilvl w:val="0"/>
          <w:numId w:val="20"/>
        </w:numPr>
        <w:spacing w:after="258"/>
        <w:ind w:right="2" w:hanging="166"/>
      </w:pPr>
      <w:r>
        <w:t xml:space="preserve">– sejam comprovadamente de domínio público no momento da revelação, exceto se tal fato decorrer de ato ou omissão da CONTRATADA; </w:t>
      </w:r>
    </w:p>
    <w:p w14:paraId="0E333E08" w14:textId="77777777" w:rsidR="00445FB0" w:rsidRDefault="003E36A3">
      <w:pPr>
        <w:numPr>
          <w:ilvl w:val="0"/>
          <w:numId w:val="20"/>
        </w:numPr>
        <w:spacing w:after="337" w:line="259" w:lineRule="auto"/>
        <w:ind w:right="2" w:hanging="166"/>
      </w:pPr>
      <w:r>
        <w:t xml:space="preserve">– tenham sido comprovadas e legitimamente recebidas de terceiros, estranhos ao presente TERMO; </w:t>
      </w:r>
    </w:p>
    <w:p w14:paraId="5EDF5F7E" w14:textId="77777777" w:rsidR="00445FB0" w:rsidRDefault="003E36A3">
      <w:pPr>
        <w:numPr>
          <w:ilvl w:val="0"/>
          <w:numId w:val="20"/>
        </w:numPr>
        <w:spacing w:after="268"/>
        <w:ind w:right="2" w:hanging="166"/>
      </w:pPr>
      <w:r>
        <w:t xml:space="preserve">– sejam reveladas em razão de requisição judicial ou outra determinação válida do Governo, somente até a extensão de tais ordens, desde que as partes cumpram qualquer medida de proteção pertinente e </w:t>
      </w:r>
      <w:r>
        <w:lastRenderedPageBreak/>
        <w:t xml:space="preserve">tenham sido notificadas sobre a existência de tal ordem, previamente e por escrito, dando a esta, na medida do possível, tempo hábil para pleitear medidas de proteção que julgar cabíveis. </w:t>
      </w:r>
    </w:p>
    <w:p w14:paraId="3A5F5385"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523" w:line="270" w:lineRule="auto"/>
        <w:ind w:left="63" w:right="0"/>
      </w:pPr>
      <w:r>
        <w:t xml:space="preserve">5 – DIREITOS E OBRIGAÇÕES </w:t>
      </w:r>
    </w:p>
    <w:p w14:paraId="7613DA9F" w14:textId="77777777" w:rsidR="00445FB0" w:rsidRDefault="003E36A3">
      <w:pPr>
        <w:spacing w:after="258"/>
        <w:ind w:left="-5" w:right="2"/>
      </w:pPr>
      <w:r>
        <w:t xml:space="preserve">As partes se comprometem a não revelar, copiar, transmitir, reproduzir, utilizar, transportar ou dar conhecimento, em hipótese alguma, a terceiros, bem como a não permitir que qualquer empregado envolvido direta ou indiretamente na execução do CONTRATO PRINCIPAL, em qualquer nível hierárquico de sua estrutura organizacional e sob quaisquer alegações, faça uso dessas INFORMAÇÕES, que se restringem estritamente ao cumprimento do CONTRATO PRINCIPAL. </w:t>
      </w:r>
    </w:p>
    <w:p w14:paraId="72B706A3" w14:textId="77777777" w:rsidR="00445FB0" w:rsidRDefault="003E36A3">
      <w:pPr>
        <w:spacing w:after="258"/>
        <w:ind w:left="-5" w:right="2"/>
      </w:pPr>
      <w:r>
        <w:t xml:space="preserve">Parágrafo Primeiro – A CONTRATADA se compromete a não efetuar qualquer tipo de cópia da informação sigilosa sem o consentimento prévio e expresso da CONTRATANTE. </w:t>
      </w:r>
    </w:p>
    <w:p w14:paraId="7286853C" w14:textId="77777777" w:rsidR="00445FB0" w:rsidRDefault="003E36A3">
      <w:pPr>
        <w:spacing w:after="256"/>
        <w:ind w:left="-5" w:right="2"/>
      </w:pPr>
      <w:r>
        <w:t xml:space="preserve">Parágrafo Segundo – A CONTRATADA compromete-se a dar ciência e obter o aceite formal da direção e empregados que atuarão direta ou indiretamente na execução do CONTRATO PRINCIPAL sobre a existência deste TERMO bem como da natureza sigilosa das informações. </w:t>
      </w:r>
    </w:p>
    <w:p w14:paraId="2DB24FE6" w14:textId="77777777" w:rsidR="00445FB0" w:rsidRDefault="003E36A3">
      <w:pPr>
        <w:spacing w:after="259"/>
        <w:ind w:left="-5" w:right="2"/>
      </w:pPr>
      <w:r>
        <w:t xml:space="preserve">I – A CONTRATADA deverá firmar acordos por escrito com seus empregados visando garantir o cumprimento de todas as disposições do presente TERMO e dará ciência à CONTRATANTE dos documentos comprobatórios. </w:t>
      </w:r>
    </w:p>
    <w:p w14:paraId="2CB00332" w14:textId="77777777" w:rsidR="00445FB0" w:rsidRDefault="003E36A3">
      <w:pPr>
        <w:spacing w:after="258"/>
        <w:ind w:left="-5" w:right="2"/>
      </w:pPr>
      <w:r>
        <w:t xml:space="preserve">Parágrafo Terceiro – A CONTRATADA obriga-se a tomar todas as medidas necessárias à proteção da informação sigilosa da CONTRATANTE, bem como evitar e prevenir a revelação a terceiros, exceto se devidamente autorizado por escrito pela CONTRATANTE. </w:t>
      </w:r>
    </w:p>
    <w:p w14:paraId="77776A6E" w14:textId="77777777" w:rsidR="00445FB0" w:rsidRDefault="003E36A3">
      <w:pPr>
        <w:ind w:left="-5" w:right="2"/>
      </w:pPr>
      <w:r>
        <w:t xml:space="preserve">Parágrafo Quarto – Cada parte permanecerá como fiel depositária das informações reveladas à outra parte em função deste TERMO. </w:t>
      </w:r>
    </w:p>
    <w:p w14:paraId="3B3AF2ED" w14:textId="77777777" w:rsidR="00445FB0" w:rsidRDefault="003E36A3">
      <w:pPr>
        <w:spacing w:after="256"/>
        <w:ind w:left="-5" w:right="2"/>
      </w:pPr>
      <w:r>
        <w:t xml:space="preserve">I – Quando requeridas, as INFORMAÇÕES deverão retornar imediatamente ao proprietário, bem como todas e quaisquer cópias eventualmente existentes. </w:t>
      </w:r>
    </w:p>
    <w:p w14:paraId="5F863667" w14:textId="77777777" w:rsidR="00445FB0" w:rsidRDefault="003E36A3">
      <w:pPr>
        <w:spacing w:after="258"/>
        <w:ind w:left="-5" w:right="2"/>
      </w:pPr>
      <w:r>
        <w:t xml:space="preserve">Parágrafo Quinto – A CONTRATADA obriga-se por si, sua controladora, suas controladas, coligadas, representantes, procuradores, sócios, acionistas e cotistas, por terceiros eventualmente consultados, seus empregados, contratados e subcontratados, assim como por quaisquer outras pessoas vinculadas à CONTRATADA, direta ou indiretamente, a manter sigilo, bem como a limitar a utilização das informações disponibilizadas em face da execução do CONTRATO PRINCIPAL. </w:t>
      </w:r>
    </w:p>
    <w:p w14:paraId="3AE1F21F" w14:textId="77777777" w:rsidR="00445FB0" w:rsidRDefault="003E36A3">
      <w:pPr>
        <w:spacing w:after="339" w:line="259" w:lineRule="auto"/>
        <w:ind w:left="-5" w:right="2"/>
      </w:pPr>
      <w:r>
        <w:t xml:space="preserve">Parágrafo Sexto – A CONTRATADA, na forma disposta no parágrafo primeiro, acima, também se obriga a: </w:t>
      </w:r>
    </w:p>
    <w:p w14:paraId="09126DE6" w14:textId="77777777" w:rsidR="00445FB0" w:rsidRDefault="003E36A3">
      <w:pPr>
        <w:numPr>
          <w:ilvl w:val="0"/>
          <w:numId w:val="21"/>
        </w:numPr>
        <w:spacing w:after="256"/>
        <w:ind w:right="2" w:hanging="243"/>
      </w:pPr>
      <w:r>
        <w:t xml:space="preserve">– 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 </w:t>
      </w:r>
    </w:p>
    <w:p w14:paraId="230ED3D8" w14:textId="77777777" w:rsidR="00445FB0" w:rsidRDefault="003E36A3">
      <w:pPr>
        <w:numPr>
          <w:ilvl w:val="0"/>
          <w:numId w:val="21"/>
        </w:numPr>
        <w:spacing w:after="258"/>
        <w:ind w:right="2" w:hanging="243"/>
      </w:pPr>
      <w:r>
        <w:lastRenderedPageBreak/>
        <w:t xml:space="preserve">– Responsabilizar-se por impedir, por qualquer meio em direito admitido, arcando com todos os custos do impedimento, mesmos judiciais, inclusive as despesas processuais e outras despesas derivadas, a divulgação ou utilização das INFORMAÇÕES por seus agentes, representantes ou por terceiros; </w:t>
      </w:r>
    </w:p>
    <w:p w14:paraId="0AE1BD4B" w14:textId="77777777" w:rsidR="00445FB0" w:rsidRDefault="003E36A3">
      <w:pPr>
        <w:numPr>
          <w:ilvl w:val="0"/>
          <w:numId w:val="21"/>
        </w:numPr>
        <w:spacing w:after="258"/>
        <w:ind w:right="2" w:hanging="243"/>
      </w:pPr>
      <w:r>
        <w:t xml:space="preserve">– Comunicar à CONTRATANTE, de imediato, de forma expressa e antes de qualquer divulgação, caso tenha que revelar qualquer uma das INFORMAÇÕES, por determinação judicial ou ordem de atendimento obrigatório determinado por órgão competente; e </w:t>
      </w:r>
    </w:p>
    <w:p w14:paraId="1127A617" w14:textId="77777777" w:rsidR="00445FB0" w:rsidRDefault="003E36A3">
      <w:pPr>
        <w:numPr>
          <w:ilvl w:val="0"/>
          <w:numId w:val="21"/>
        </w:numPr>
        <w:spacing w:after="159" w:line="259" w:lineRule="auto"/>
        <w:ind w:right="2" w:hanging="243"/>
      </w:pPr>
      <w:r>
        <w:t xml:space="preserve">– Identificar as pessoas que, em nome da CONTRATADA, terão acesso às informações sigilosas. </w:t>
      </w:r>
    </w:p>
    <w:p w14:paraId="391B6A8A" w14:textId="77777777" w:rsidR="00445FB0" w:rsidRDefault="003E36A3">
      <w:pPr>
        <w:spacing w:after="157" w:line="259" w:lineRule="auto"/>
        <w:ind w:left="56" w:right="0" w:firstLine="0"/>
        <w:jc w:val="left"/>
      </w:pPr>
      <w:r>
        <w:rPr>
          <w:color w:val="FF0000"/>
        </w:rPr>
        <w:t xml:space="preserve"> </w:t>
      </w:r>
    </w:p>
    <w:p w14:paraId="6BD31416" w14:textId="77777777" w:rsidR="00445FB0" w:rsidRDefault="003E36A3">
      <w:pPr>
        <w:spacing w:after="289" w:line="259" w:lineRule="auto"/>
        <w:ind w:left="56" w:right="0" w:firstLine="0"/>
        <w:jc w:val="left"/>
      </w:pPr>
      <w:r>
        <w:t xml:space="preserve"> </w:t>
      </w:r>
    </w:p>
    <w:p w14:paraId="1BB675AC"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523" w:line="270" w:lineRule="auto"/>
        <w:ind w:left="63" w:right="0"/>
      </w:pPr>
      <w:r>
        <w:t xml:space="preserve">6 – VIGÊNCIA </w:t>
      </w:r>
    </w:p>
    <w:p w14:paraId="41CD0DB1" w14:textId="77777777" w:rsidR="00445FB0" w:rsidRDefault="003E36A3">
      <w:pPr>
        <w:spacing w:after="551"/>
        <w:ind w:left="-5" w:right="2"/>
      </w:pPr>
      <w:r>
        <w:t xml:space="preserve">O presente TERMO tem natureza irrevogável e irretratável, permanecendo em vigor desde a data de sua assinatura até expirar o prazo de classificação da informação a que a CONTRATADA teve acesso em razão do CONTRATO PRINCIPAL. </w:t>
      </w:r>
      <w:r>
        <w:rPr>
          <w:b/>
        </w:rPr>
        <w:t xml:space="preserve">7 – PENALIDADES </w:t>
      </w:r>
    </w:p>
    <w:p w14:paraId="729320B4" w14:textId="77777777" w:rsidR="00445FB0" w:rsidRDefault="003E36A3">
      <w:pPr>
        <w:spacing w:after="256"/>
        <w:ind w:left="-5" w:right="2"/>
      </w:pPr>
      <w:r>
        <w:t xml:space="preserve">A quebra do sigilo e/ou da confidencialidade das INFORMAÇÕES, devidamente comprovada, possibilitará a imediata aplicação de penalidades previstas conforme disposições contratuais e legislações em vigor que tratam desse assunto, podendo até culminar na rescisão do CONTRATO PRINCIPAL firmado entre as PARTES. Neste caso, a CONTRATADA, estará sujeita, por ação ou omissão, ao pagamento ou recomposição de todas as perdas e danos sofridos pela CONTRATANTE, inclusive as de ordem moral, bem como as de responsabilidades civil e criminal, as quais serão apuradas em regular processo administrativo ou judicial, sem prejuízo das demais sanções legais cabíveis, conforme previsto nos arts. 155 a 163 da Lei nº. 14.133, de 2021. </w:t>
      </w:r>
    </w:p>
    <w:p w14:paraId="115A9EB1" w14:textId="77777777" w:rsidR="00445FB0" w:rsidRDefault="003E36A3">
      <w:pPr>
        <w:spacing w:after="469" w:line="259" w:lineRule="auto"/>
        <w:ind w:left="56" w:right="0" w:firstLine="0"/>
        <w:jc w:val="left"/>
      </w:pPr>
      <w:r>
        <w:t xml:space="preserve"> </w:t>
      </w:r>
    </w:p>
    <w:p w14:paraId="5C86A52C"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523" w:line="270" w:lineRule="auto"/>
        <w:ind w:left="63" w:right="0"/>
      </w:pPr>
      <w:r>
        <w:t xml:space="preserve">8 – DISPOSIÇÕES GERAIS </w:t>
      </w:r>
    </w:p>
    <w:p w14:paraId="347B5DA8" w14:textId="77777777" w:rsidR="00445FB0" w:rsidRDefault="003E36A3">
      <w:pPr>
        <w:spacing w:after="339" w:line="259" w:lineRule="auto"/>
        <w:ind w:left="-5" w:right="2"/>
      </w:pPr>
      <w:r>
        <w:t xml:space="preserve">Este TERMO de Confidencialidade é parte integrante e inseparável do CONTRATO PRINCIPAL. </w:t>
      </w:r>
    </w:p>
    <w:p w14:paraId="7BC4B33F" w14:textId="77777777" w:rsidR="00445FB0" w:rsidRDefault="003E36A3">
      <w:pPr>
        <w:spacing w:after="258"/>
        <w:ind w:left="-5" w:right="2"/>
      </w:pPr>
      <w:r>
        <w:t xml:space="preserve">Parágrafo Primeiro – Surgindo divergências quanto à interpretação do disposto neste instrumento, ou quanto à execução das obrigações dele decorrentes, ou constatando-se casos omissos, as partes buscarão solucionar as divergências de acordo com os princípios de boa fé, da equidade, da razoabilidade, da economicidade e da moralidade. </w:t>
      </w:r>
    </w:p>
    <w:p w14:paraId="441D6116" w14:textId="77777777" w:rsidR="00445FB0" w:rsidRDefault="003E36A3">
      <w:pPr>
        <w:spacing w:after="258"/>
        <w:ind w:left="-5" w:right="2"/>
      </w:pPr>
      <w:r>
        <w:t xml:space="preserve">Parágrafo Segundo – O disposto no presente TERMO prevalecerá sempre em caso de dúvida e, salvo expressa determinação em contrário, sobre eventuais disposições constantes de outros instrumentos conexos firmados entre as partes quanto ao sigilo de informações, tal como aqui definidas. </w:t>
      </w:r>
    </w:p>
    <w:p w14:paraId="362263BB" w14:textId="77777777" w:rsidR="00445FB0" w:rsidRDefault="003E36A3">
      <w:pPr>
        <w:spacing w:after="256"/>
        <w:ind w:left="-5" w:right="2"/>
      </w:pPr>
      <w:r>
        <w:lastRenderedPageBreak/>
        <w:t xml:space="preserve">Parágrafo Terceiro – Ao assinar o presente instrumento, a CONTRATADA manifesta sua concordância no sentido de que: </w:t>
      </w:r>
    </w:p>
    <w:p w14:paraId="6058D57F" w14:textId="77777777" w:rsidR="00445FB0" w:rsidRDefault="003E36A3">
      <w:pPr>
        <w:numPr>
          <w:ilvl w:val="0"/>
          <w:numId w:val="22"/>
        </w:numPr>
        <w:spacing w:after="258"/>
        <w:ind w:right="2" w:hanging="188"/>
      </w:pPr>
      <w:r>
        <w:t xml:space="preserve">– A CONTRATANTE terá o direito de, a qualquer tempo e sob qualquer motivo, auditar e monitorar as atividades da CONTRATADA; </w:t>
      </w:r>
    </w:p>
    <w:p w14:paraId="4B035DCD" w14:textId="77777777" w:rsidR="00445FB0" w:rsidRDefault="003E36A3">
      <w:pPr>
        <w:numPr>
          <w:ilvl w:val="0"/>
          <w:numId w:val="22"/>
        </w:numPr>
        <w:spacing w:after="256"/>
        <w:ind w:right="2" w:hanging="188"/>
      </w:pPr>
      <w:r>
        <w:t xml:space="preserve">– A CONTRATADA deverá disponibilizar, sempre que solicitadas formalmente pela CONTRATANTE, todas as informações requeridas pertinentes ao CONTRATO PRINCIPAL. </w:t>
      </w:r>
    </w:p>
    <w:p w14:paraId="5B325431" w14:textId="77777777" w:rsidR="00445FB0" w:rsidRDefault="003E36A3">
      <w:pPr>
        <w:numPr>
          <w:ilvl w:val="0"/>
          <w:numId w:val="22"/>
        </w:numPr>
        <w:ind w:right="2" w:hanging="188"/>
      </w:pPr>
      <w:r>
        <w:t xml:space="preserve">– A omissão ou tolerância das partes, em exigir o estrito cumprimento das condições estabelecidas neste instrumento, não constituirá novação ou renúncia, nem afetará os direitos, que poderão ser exercidos a qualquer tempo; </w:t>
      </w:r>
    </w:p>
    <w:p w14:paraId="34D4CA05" w14:textId="77777777" w:rsidR="00445FB0" w:rsidRDefault="003E36A3">
      <w:pPr>
        <w:numPr>
          <w:ilvl w:val="0"/>
          <w:numId w:val="22"/>
        </w:numPr>
        <w:spacing w:after="256"/>
        <w:ind w:right="2" w:hanging="188"/>
      </w:pPr>
      <w:r>
        <w:t xml:space="preserve">– Todas as condições, termos e obrigações ora constituídos serão regidos pela legislação e regulamentação brasileiras pertinentes; </w:t>
      </w:r>
    </w:p>
    <w:p w14:paraId="62570312" w14:textId="77777777" w:rsidR="00445FB0" w:rsidRDefault="003E36A3">
      <w:pPr>
        <w:numPr>
          <w:ilvl w:val="0"/>
          <w:numId w:val="22"/>
        </w:numPr>
        <w:spacing w:after="339" w:line="259" w:lineRule="auto"/>
        <w:ind w:right="2" w:hanging="188"/>
      </w:pPr>
      <w:r>
        <w:t xml:space="preserve">– O presente TERMO somente poderá ser alterado mediante TERMO aditivo firmado pelas partes; </w:t>
      </w:r>
    </w:p>
    <w:p w14:paraId="3F1DC0E6" w14:textId="77777777" w:rsidR="00445FB0" w:rsidRDefault="003E36A3">
      <w:pPr>
        <w:numPr>
          <w:ilvl w:val="0"/>
          <w:numId w:val="22"/>
        </w:numPr>
        <w:spacing w:after="258"/>
        <w:ind w:right="2" w:hanging="188"/>
      </w:pPr>
      <w:r>
        <w:t xml:space="preserve">– Alterações do número, natureza e quantidade das informações disponibilizadas para a CONTRATADA não descaracterizarão ou reduzirão o compromisso e as obrigações pactuadas neste TERMO, que permanecerá válido e com todos seus efeitos legais em qualquer uma das situações tipificadas neste instrumento; </w:t>
      </w:r>
    </w:p>
    <w:p w14:paraId="737E1EF4" w14:textId="77777777" w:rsidR="00445FB0" w:rsidRDefault="003E36A3">
      <w:pPr>
        <w:numPr>
          <w:ilvl w:val="0"/>
          <w:numId w:val="22"/>
        </w:numPr>
        <w:spacing w:after="258"/>
        <w:ind w:right="2" w:hanging="188"/>
      </w:pPr>
      <w:r>
        <w:t xml:space="preserve">– O acréscimo, complementação, substituição ou esclarecimento de qualquer uma das informações, conforme definição do item 3 deste documento, disponibilizadas para a CONTRATADA, serão incorporados a este TERMO, passando a fazer dele parte integrante, para todos os fins e efeitos, recebendo também a mesma proteção descrita para as informações iniciais disponibilizadas, sendo necessário a formalização de TERMO aditivo ao CONTRATO PRINCIPAL; </w:t>
      </w:r>
    </w:p>
    <w:p w14:paraId="487669F5" w14:textId="77777777" w:rsidR="00445FB0" w:rsidRDefault="003E36A3">
      <w:pPr>
        <w:numPr>
          <w:ilvl w:val="0"/>
          <w:numId w:val="22"/>
        </w:numPr>
        <w:spacing w:after="258"/>
        <w:ind w:right="2" w:hanging="188"/>
      </w:pPr>
      <w:r>
        <w:t xml:space="preserve">– Este TERMO não deve ser interpretado como criação ou envolvimento das Partes, ou suas filiadas, nem em obrigação de divulgar INFORMAÇÕES para a outra Parte, nem como obrigação de celebrarem qualquer outro acordo entre si. </w:t>
      </w:r>
    </w:p>
    <w:p w14:paraId="01CBA477" w14:textId="77777777" w:rsidR="00445FB0" w:rsidRDefault="003E36A3">
      <w:pPr>
        <w:spacing w:after="469" w:line="259" w:lineRule="auto"/>
        <w:ind w:left="401" w:right="0" w:firstLine="0"/>
        <w:jc w:val="left"/>
      </w:pPr>
      <w:r>
        <w:t xml:space="preserve">  </w:t>
      </w:r>
    </w:p>
    <w:p w14:paraId="7C710F24"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523" w:line="270" w:lineRule="auto"/>
        <w:ind w:left="63" w:right="0"/>
      </w:pPr>
      <w:r>
        <w:t xml:space="preserve">9 – FORO </w:t>
      </w:r>
    </w:p>
    <w:p w14:paraId="185ED4D7" w14:textId="77777777" w:rsidR="00445FB0" w:rsidRDefault="003E36A3">
      <w:pPr>
        <w:spacing w:after="258"/>
        <w:ind w:left="-5" w:right="2"/>
      </w:pPr>
      <w:r>
        <w:t xml:space="preserve">A CONTRATANTE elege o foro de Pelotas, onde está localizada a sede da CONTRATANTE, para dirimir quaisquer dúvidas originadas do presente TERMO, com renúncia expressa a qualquer outro, por mais privilegiado que seja. </w:t>
      </w:r>
    </w:p>
    <w:p w14:paraId="0917F0C9" w14:textId="77777777" w:rsidR="00445FB0" w:rsidRDefault="003E36A3">
      <w:pPr>
        <w:spacing w:after="346" w:line="259" w:lineRule="auto"/>
        <w:ind w:left="56" w:right="0" w:firstLine="0"/>
        <w:jc w:val="left"/>
      </w:pPr>
      <w:r>
        <w:t xml:space="preserve"> </w:t>
      </w:r>
    </w:p>
    <w:p w14:paraId="767CF6BB" w14:textId="77777777" w:rsidR="00445FB0" w:rsidRDefault="003E36A3">
      <w:pPr>
        <w:pStyle w:val="Ttulo2"/>
        <w:pBdr>
          <w:top w:val="single" w:sz="5" w:space="0" w:color="000000"/>
          <w:left w:val="single" w:sz="5" w:space="0" w:color="000000"/>
          <w:bottom w:val="single" w:sz="5" w:space="0" w:color="000000"/>
          <w:right w:val="single" w:sz="5" w:space="0" w:color="000000"/>
        </w:pBdr>
        <w:shd w:val="clear" w:color="auto" w:fill="CCCCCC"/>
        <w:spacing w:after="523" w:line="270" w:lineRule="auto"/>
        <w:ind w:left="63" w:right="0"/>
      </w:pPr>
      <w:r>
        <w:lastRenderedPageBreak/>
        <w:t xml:space="preserve">10 – ASSINATURAS </w:t>
      </w:r>
    </w:p>
    <w:p w14:paraId="3312481D" w14:textId="77777777" w:rsidR="00445FB0" w:rsidRDefault="003E36A3">
      <w:pPr>
        <w:spacing w:line="259" w:lineRule="auto"/>
        <w:ind w:left="-5" w:right="2"/>
      </w:pPr>
      <w:r>
        <w:t xml:space="preserve">E, por assim estarem justas e estabelecidas as condições, o presente TERMO DE COMPROMISSO DE </w:t>
      </w:r>
    </w:p>
    <w:p w14:paraId="5F6554D4" w14:textId="77777777" w:rsidR="00445FB0" w:rsidRDefault="003E36A3">
      <w:pPr>
        <w:spacing w:after="960"/>
        <w:ind w:left="-5" w:right="2"/>
      </w:pPr>
      <w:r>
        <w:t xml:space="preserve">MANUTENÇÃO DE SIGILO é assinado pelas partes em 2 vias de igual teor e um só efeito. </w:t>
      </w:r>
    </w:p>
    <w:p w14:paraId="4D74301E" w14:textId="77777777" w:rsidR="00445FB0" w:rsidRDefault="003E36A3">
      <w:pPr>
        <w:spacing w:after="0" w:line="259" w:lineRule="auto"/>
        <w:ind w:left="56" w:right="0" w:firstLine="0"/>
        <w:jc w:val="left"/>
      </w:pPr>
      <w:r>
        <w:t xml:space="preserve"> </w:t>
      </w:r>
    </w:p>
    <w:tbl>
      <w:tblPr>
        <w:tblStyle w:val="TableGrid"/>
        <w:tblW w:w="9635" w:type="dxa"/>
        <w:tblInd w:w="9" w:type="dxa"/>
        <w:tblCellMar>
          <w:top w:w="107" w:type="dxa"/>
          <w:left w:w="115" w:type="dxa"/>
          <w:right w:w="115" w:type="dxa"/>
        </w:tblCellMar>
        <w:tblLook w:val="04A0" w:firstRow="1" w:lastRow="0" w:firstColumn="1" w:lastColumn="0" w:noHBand="0" w:noVBand="1"/>
      </w:tblPr>
      <w:tblGrid>
        <w:gridCol w:w="4818"/>
        <w:gridCol w:w="4817"/>
      </w:tblGrid>
      <w:tr w:rsidR="00445FB0" w14:paraId="5AF175EA" w14:textId="77777777">
        <w:trPr>
          <w:trHeight w:val="928"/>
        </w:trPr>
        <w:tc>
          <w:tcPr>
            <w:tcW w:w="4818" w:type="dxa"/>
            <w:tcBorders>
              <w:top w:val="single" w:sz="5" w:space="0" w:color="000000"/>
              <w:left w:val="single" w:sz="5" w:space="0" w:color="000000"/>
              <w:bottom w:val="single" w:sz="24" w:space="0" w:color="FFFFFF"/>
              <w:right w:val="single" w:sz="5" w:space="0" w:color="000000"/>
            </w:tcBorders>
            <w:shd w:val="clear" w:color="auto" w:fill="EEEEEE"/>
          </w:tcPr>
          <w:p w14:paraId="7D66C656" w14:textId="77777777" w:rsidR="00445FB0" w:rsidRDefault="003E36A3">
            <w:pPr>
              <w:spacing w:after="0" w:line="259" w:lineRule="auto"/>
              <w:ind w:left="0" w:firstLine="0"/>
              <w:jc w:val="center"/>
            </w:pPr>
            <w:r>
              <w:rPr>
                <w:b/>
              </w:rPr>
              <w:t xml:space="preserve">CONTRATADA </w:t>
            </w:r>
          </w:p>
        </w:tc>
        <w:tc>
          <w:tcPr>
            <w:tcW w:w="4817" w:type="dxa"/>
            <w:tcBorders>
              <w:top w:val="single" w:sz="5" w:space="0" w:color="000000"/>
              <w:left w:val="single" w:sz="5" w:space="0" w:color="000000"/>
              <w:bottom w:val="single" w:sz="24" w:space="0" w:color="FFFFFF"/>
              <w:right w:val="single" w:sz="5" w:space="0" w:color="000000"/>
            </w:tcBorders>
            <w:shd w:val="clear" w:color="auto" w:fill="EEEEEE"/>
          </w:tcPr>
          <w:p w14:paraId="6AD3D078" w14:textId="77777777" w:rsidR="00445FB0" w:rsidRDefault="003E36A3">
            <w:pPr>
              <w:spacing w:after="0" w:line="259" w:lineRule="auto"/>
              <w:ind w:left="0" w:right="1" w:firstLine="0"/>
              <w:jc w:val="center"/>
            </w:pPr>
            <w:r>
              <w:rPr>
                <w:b/>
              </w:rPr>
              <w:t xml:space="preserve">CONTRATANTE </w:t>
            </w:r>
          </w:p>
        </w:tc>
      </w:tr>
      <w:tr w:rsidR="00445FB0" w14:paraId="2E1C9EC0" w14:textId="77777777">
        <w:trPr>
          <w:trHeight w:val="2525"/>
        </w:trPr>
        <w:tc>
          <w:tcPr>
            <w:tcW w:w="4818" w:type="dxa"/>
            <w:tcBorders>
              <w:top w:val="single" w:sz="24" w:space="0" w:color="FFFFFF"/>
              <w:left w:val="single" w:sz="5" w:space="0" w:color="000000"/>
              <w:bottom w:val="single" w:sz="5" w:space="0" w:color="000000"/>
              <w:right w:val="single" w:sz="5" w:space="0" w:color="000000"/>
            </w:tcBorders>
            <w:shd w:val="clear" w:color="auto" w:fill="FFFFFF"/>
          </w:tcPr>
          <w:p w14:paraId="7C45889E" w14:textId="77777777" w:rsidR="00445FB0" w:rsidRDefault="003E36A3">
            <w:pPr>
              <w:spacing w:after="337" w:line="259" w:lineRule="auto"/>
              <w:ind w:left="105" w:right="0" w:firstLine="0"/>
              <w:jc w:val="center"/>
            </w:pPr>
            <w:r>
              <w:t xml:space="preserve">  </w:t>
            </w:r>
          </w:p>
          <w:p w14:paraId="129703D9" w14:textId="77777777" w:rsidR="00445FB0" w:rsidRDefault="003E36A3">
            <w:pPr>
              <w:spacing w:after="339" w:line="259" w:lineRule="auto"/>
              <w:ind w:left="0" w:right="8" w:firstLine="0"/>
              <w:jc w:val="center"/>
            </w:pPr>
            <w:r>
              <w:t xml:space="preserve">________________________ </w:t>
            </w:r>
          </w:p>
          <w:p w14:paraId="467B456B" w14:textId="77777777" w:rsidR="00445FB0" w:rsidRDefault="003E36A3">
            <w:pPr>
              <w:spacing w:after="339" w:line="259" w:lineRule="auto"/>
              <w:ind w:left="0" w:right="7" w:firstLine="0"/>
              <w:jc w:val="center"/>
            </w:pPr>
            <w:r>
              <w:rPr>
                <w:color w:val="FF0000"/>
              </w:rPr>
              <w:t xml:space="preserve">&lt;Nome&gt; </w:t>
            </w:r>
          </w:p>
          <w:p w14:paraId="0222EC72" w14:textId="77777777" w:rsidR="00445FB0" w:rsidRDefault="003E36A3">
            <w:pPr>
              <w:spacing w:after="0" w:line="259" w:lineRule="auto"/>
              <w:ind w:left="0" w:right="9" w:firstLine="0"/>
              <w:jc w:val="center"/>
            </w:pPr>
            <w:r>
              <w:rPr>
                <w:color w:val="FF0000"/>
              </w:rPr>
              <w:t xml:space="preserve">&lt;Qualificação&gt; </w:t>
            </w:r>
          </w:p>
        </w:tc>
        <w:tc>
          <w:tcPr>
            <w:tcW w:w="4817" w:type="dxa"/>
            <w:tcBorders>
              <w:top w:val="single" w:sz="24" w:space="0" w:color="FFFFFF"/>
              <w:left w:val="single" w:sz="5" w:space="0" w:color="000000"/>
              <w:bottom w:val="single" w:sz="5" w:space="0" w:color="000000"/>
              <w:right w:val="single" w:sz="5" w:space="0" w:color="000000"/>
            </w:tcBorders>
            <w:shd w:val="clear" w:color="auto" w:fill="FFFFFF"/>
          </w:tcPr>
          <w:p w14:paraId="10D58B56" w14:textId="77777777" w:rsidR="00445FB0" w:rsidRDefault="003E36A3">
            <w:pPr>
              <w:spacing w:after="337" w:line="259" w:lineRule="auto"/>
              <w:ind w:left="110" w:right="0" w:firstLine="0"/>
              <w:jc w:val="center"/>
            </w:pPr>
            <w:r>
              <w:t xml:space="preserve">  </w:t>
            </w:r>
          </w:p>
          <w:p w14:paraId="6B4F2561" w14:textId="77777777" w:rsidR="00445FB0" w:rsidRDefault="003E36A3">
            <w:pPr>
              <w:spacing w:after="339" w:line="259" w:lineRule="auto"/>
              <w:ind w:left="0" w:right="3" w:firstLine="0"/>
              <w:jc w:val="center"/>
            </w:pPr>
            <w:r>
              <w:t xml:space="preserve">_______________________ </w:t>
            </w:r>
          </w:p>
          <w:p w14:paraId="5659E17D" w14:textId="77777777" w:rsidR="00445FB0" w:rsidRDefault="003E36A3">
            <w:pPr>
              <w:spacing w:after="337" w:line="259" w:lineRule="auto"/>
              <w:ind w:left="0" w:right="2" w:firstLine="0"/>
              <w:jc w:val="center"/>
            </w:pPr>
            <w:r>
              <w:rPr>
                <w:color w:val="FF0000"/>
              </w:rPr>
              <w:t xml:space="preserve">&lt;Nome&gt; </w:t>
            </w:r>
          </w:p>
          <w:p w14:paraId="512C5DF0" w14:textId="77777777" w:rsidR="00445FB0" w:rsidRDefault="003E36A3">
            <w:pPr>
              <w:spacing w:after="0" w:line="259" w:lineRule="auto"/>
              <w:ind w:left="0" w:right="0" w:firstLine="0"/>
              <w:jc w:val="center"/>
            </w:pPr>
            <w:r>
              <w:rPr>
                <w:b/>
              </w:rPr>
              <w:t xml:space="preserve">Matrícula: </w:t>
            </w:r>
            <w:r>
              <w:rPr>
                <w:color w:val="FF0000"/>
              </w:rPr>
              <w:t xml:space="preserve">xxxxxxxx </w:t>
            </w:r>
          </w:p>
        </w:tc>
      </w:tr>
    </w:tbl>
    <w:p w14:paraId="1B02E812" w14:textId="77777777" w:rsidR="00445FB0" w:rsidRDefault="003E36A3">
      <w:pPr>
        <w:spacing w:after="137" w:line="259" w:lineRule="auto"/>
        <w:ind w:left="56" w:right="0" w:firstLine="0"/>
        <w:jc w:val="left"/>
      </w:pPr>
      <w:r>
        <w:t xml:space="preserve"> </w:t>
      </w:r>
    </w:p>
    <w:tbl>
      <w:tblPr>
        <w:tblStyle w:val="TableGrid"/>
        <w:tblW w:w="9635" w:type="dxa"/>
        <w:tblInd w:w="9" w:type="dxa"/>
        <w:tblCellMar>
          <w:top w:w="107" w:type="dxa"/>
          <w:right w:w="116" w:type="dxa"/>
        </w:tblCellMar>
        <w:tblLook w:val="04A0" w:firstRow="1" w:lastRow="0" w:firstColumn="1" w:lastColumn="0" w:noHBand="0" w:noVBand="1"/>
      </w:tblPr>
      <w:tblGrid>
        <w:gridCol w:w="4818"/>
        <w:gridCol w:w="1129"/>
        <w:gridCol w:w="3688"/>
      </w:tblGrid>
      <w:tr w:rsidR="00445FB0" w14:paraId="57E02897" w14:textId="77777777">
        <w:trPr>
          <w:trHeight w:val="628"/>
        </w:trPr>
        <w:tc>
          <w:tcPr>
            <w:tcW w:w="4818" w:type="dxa"/>
            <w:tcBorders>
              <w:top w:val="single" w:sz="5" w:space="0" w:color="000000"/>
              <w:left w:val="single" w:sz="5" w:space="0" w:color="000000"/>
              <w:bottom w:val="single" w:sz="24" w:space="0" w:color="FFFFFF"/>
              <w:right w:val="nil"/>
            </w:tcBorders>
            <w:shd w:val="clear" w:color="auto" w:fill="EEEEEE"/>
          </w:tcPr>
          <w:p w14:paraId="598DB67B" w14:textId="77777777" w:rsidR="00445FB0" w:rsidRDefault="003E36A3">
            <w:pPr>
              <w:spacing w:after="0" w:line="259" w:lineRule="auto"/>
              <w:ind w:left="0" w:right="0" w:firstLine="0"/>
              <w:jc w:val="right"/>
            </w:pPr>
            <w:r>
              <w:rPr>
                <w:b/>
              </w:rPr>
              <w:t>TESTE</w:t>
            </w:r>
          </w:p>
        </w:tc>
        <w:tc>
          <w:tcPr>
            <w:tcW w:w="1129" w:type="dxa"/>
            <w:tcBorders>
              <w:top w:val="single" w:sz="5" w:space="0" w:color="000000"/>
              <w:left w:val="nil"/>
              <w:bottom w:val="single" w:sz="24" w:space="0" w:color="FFFFFF"/>
              <w:right w:val="nil"/>
            </w:tcBorders>
            <w:shd w:val="clear" w:color="auto" w:fill="EEEEEE"/>
          </w:tcPr>
          <w:p w14:paraId="2C9E7283" w14:textId="77777777" w:rsidR="00445FB0" w:rsidRDefault="003E36A3">
            <w:pPr>
              <w:spacing w:after="0" w:line="259" w:lineRule="auto"/>
              <w:ind w:left="-119" w:right="0" w:firstLine="0"/>
              <w:jc w:val="left"/>
            </w:pPr>
            <w:r>
              <w:rPr>
                <w:b/>
              </w:rPr>
              <w:t xml:space="preserve">MUNHAS </w:t>
            </w:r>
          </w:p>
        </w:tc>
        <w:tc>
          <w:tcPr>
            <w:tcW w:w="3688" w:type="dxa"/>
            <w:tcBorders>
              <w:top w:val="single" w:sz="5" w:space="0" w:color="000000"/>
              <w:left w:val="nil"/>
              <w:bottom w:val="single" w:sz="24" w:space="0" w:color="FFFFFF"/>
              <w:right w:val="single" w:sz="5" w:space="0" w:color="000000"/>
            </w:tcBorders>
            <w:shd w:val="clear" w:color="auto" w:fill="EEEEEE"/>
          </w:tcPr>
          <w:p w14:paraId="559BDFA9" w14:textId="77777777" w:rsidR="00445FB0" w:rsidRDefault="00445FB0">
            <w:pPr>
              <w:spacing w:after="160" w:line="259" w:lineRule="auto"/>
              <w:ind w:left="0" w:right="0" w:firstLine="0"/>
              <w:jc w:val="left"/>
            </w:pPr>
          </w:p>
        </w:tc>
      </w:tr>
      <w:tr w:rsidR="00445FB0" w14:paraId="66F69377" w14:textId="77777777">
        <w:trPr>
          <w:trHeight w:val="2345"/>
        </w:trPr>
        <w:tc>
          <w:tcPr>
            <w:tcW w:w="4818" w:type="dxa"/>
            <w:tcBorders>
              <w:top w:val="single" w:sz="24" w:space="0" w:color="FFFFFF"/>
              <w:left w:val="single" w:sz="5" w:space="0" w:color="000000"/>
              <w:bottom w:val="single" w:sz="5" w:space="0" w:color="000000"/>
              <w:right w:val="single" w:sz="5" w:space="0" w:color="000000"/>
            </w:tcBorders>
            <w:shd w:val="clear" w:color="auto" w:fill="FFFFFF"/>
          </w:tcPr>
          <w:p w14:paraId="4D820CA9" w14:textId="77777777" w:rsidR="00445FB0" w:rsidRDefault="003E36A3">
            <w:pPr>
              <w:spacing w:after="159" w:line="259" w:lineRule="auto"/>
              <w:ind w:left="221" w:right="0" w:firstLine="0"/>
              <w:jc w:val="center"/>
            </w:pPr>
            <w:r>
              <w:t xml:space="preserve">  </w:t>
            </w:r>
          </w:p>
          <w:p w14:paraId="112C8724" w14:textId="77777777" w:rsidR="00445FB0" w:rsidRDefault="003E36A3">
            <w:pPr>
              <w:spacing w:after="337" w:line="259" w:lineRule="auto"/>
              <w:ind w:left="108" w:right="0" w:firstLine="0"/>
              <w:jc w:val="center"/>
            </w:pPr>
            <w:r>
              <w:t xml:space="preserve">________________________ </w:t>
            </w:r>
          </w:p>
          <w:p w14:paraId="74491816" w14:textId="77777777" w:rsidR="00445FB0" w:rsidRDefault="003E36A3">
            <w:pPr>
              <w:spacing w:after="339" w:line="259" w:lineRule="auto"/>
              <w:ind w:left="109" w:right="0" w:firstLine="0"/>
              <w:jc w:val="center"/>
            </w:pPr>
            <w:r>
              <w:rPr>
                <w:color w:val="FF0000"/>
              </w:rPr>
              <w:t xml:space="preserve">&lt;Nome&gt; </w:t>
            </w:r>
          </w:p>
          <w:p w14:paraId="332E040C" w14:textId="77777777" w:rsidR="00445FB0" w:rsidRDefault="003E36A3">
            <w:pPr>
              <w:spacing w:after="0" w:line="259" w:lineRule="auto"/>
              <w:ind w:left="108" w:right="0" w:firstLine="0"/>
              <w:jc w:val="center"/>
            </w:pPr>
            <w:r>
              <w:rPr>
                <w:color w:val="FF0000"/>
              </w:rPr>
              <w:t xml:space="preserve">&lt;Qualificação&gt; </w:t>
            </w:r>
          </w:p>
        </w:tc>
        <w:tc>
          <w:tcPr>
            <w:tcW w:w="1129" w:type="dxa"/>
            <w:tcBorders>
              <w:top w:val="single" w:sz="24" w:space="0" w:color="FFFFFF"/>
              <w:left w:val="single" w:sz="5" w:space="0" w:color="000000"/>
              <w:bottom w:val="single" w:sz="5" w:space="0" w:color="000000"/>
              <w:right w:val="nil"/>
            </w:tcBorders>
            <w:shd w:val="clear" w:color="auto" w:fill="FFFFFF"/>
          </w:tcPr>
          <w:p w14:paraId="075E042C" w14:textId="77777777" w:rsidR="00445FB0" w:rsidRDefault="00445FB0">
            <w:pPr>
              <w:spacing w:after="160" w:line="259" w:lineRule="auto"/>
              <w:ind w:left="0" w:right="0" w:firstLine="0"/>
              <w:jc w:val="left"/>
            </w:pPr>
          </w:p>
        </w:tc>
        <w:tc>
          <w:tcPr>
            <w:tcW w:w="3688" w:type="dxa"/>
            <w:tcBorders>
              <w:top w:val="single" w:sz="24" w:space="0" w:color="FFFFFF"/>
              <w:left w:val="nil"/>
              <w:bottom w:val="single" w:sz="5" w:space="0" w:color="000000"/>
              <w:right w:val="single" w:sz="5" w:space="0" w:color="000000"/>
            </w:tcBorders>
            <w:shd w:val="clear" w:color="auto" w:fill="FFFFFF"/>
          </w:tcPr>
          <w:p w14:paraId="3CD2CE39" w14:textId="77777777" w:rsidR="00445FB0" w:rsidRDefault="003E36A3">
            <w:pPr>
              <w:spacing w:after="159" w:line="259" w:lineRule="auto"/>
              <w:ind w:left="1279" w:right="0" w:firstLine="0"/>
              <w:jc w:val="left"/>
            </w:pPr>
            <w:r>
              <w:t xml:space="preserve">  </w:t>
            </w:r>
          </w:p>
          <w:p w14:paraId="7E3E2A0F" w14:textId="77777777" w:rsidR="00445FB0" w:rsidRDefault="003E36A3">
            <w:pPr>
              <w:spacing w:after="337" w:line="259" w:lineRule="auto"/>
              <w:ind w:left="0" w:right="0" w:firstLine="0"/>
              <w:jc w:val="left"/>
            </w:pPr>
            <w:r>
              <w:t xml:space="preserve">_______________________ </w:t>
            </w:r>
          </w:p>
          <w:p w14:paraId="31E07AFC" w14:textId="77777777" w:rsidR="00445FB0" w:rsidRDefault="003E36A3">
            <w:pPr>
              <w:spacing w:after="339" w:line="259" w:lineRule="auto"/>
              <w:ind w:left="895" w:right="0" w:firstLine="0"/>
              <w:jc w:val="left"/>
            </w:pPr>
            <w:r>
              <w:rPr>
                <w:color w:val="FF0000"/>
              </w:rPr>
              <w:t xml:space="preserve">&lt;Nome&gt; </w:t>
            </w:r>
          </w:p>
          <w:p w14:paraId="0BDAE101" w14:textId="77777777" w:rsidR="00445FB0" w:rsidRDefault="003E36A3">
            <w:pPr>
              <w:spacing w:after="0" w:line="259" w:lineRule="auto"/>
              <w:ind w:left="612" w:right="0" w:firstLine="0"/>
              <w:jc w:val="left"/>
            </w:pPr>
            <w:r>
              <w:rPr>
                <w:color w:val="FF0000"/>
              </w:rPr>
              <w:t xml:space="preserve">&lt;Qualificação&gt; </w:t>
            </w:r>
          </w:p>
        </w:tc>
      </w:tr>
    </w:tbl>
    <w:p w14:paraId="1C842D99" w14:textId="77777777" w:rsidR="00445FB0" w:rsidRDefault="003E36A3">
      <w:pPr>
        <w:spacing w:after="219" w:line="259" w:lineRule="auto"/>
        <w:ind w:left="401" w:right="0" w:firstLine="0"/>
        <w:jc w:val="left"/>
      </w:pPr>
      <w:r>
        <w:rPr>
          <w:color w:val="0000FF"/>
        </w:rPr>
        <w:t xml:space="preserve">  </w:t>
      </w:r>
    </w:p>
    <w:p w14:paraId="15D6199B" w14:textId="77777777" w:rsidR="00445FB0" w:rsidRDefault="003E36A3">
      <w:pPr>
        <w:spacing w:after="298" w:line="259" w:lineRule="auto"/>
        <w:ind w:right="-4"/>
        <w:jc w:val="right"/>
      </w:pPr>
      <w:r>
        <w:rPr>
          <w:color w:val="FF0000"/>
        </w:rPr>
        <w:t>&lt;Local&gt;</w:t>
      </w:r>
      <w:r>
        <w:t xml:space="preserve">, </w:t>
      </w:r>
      <w:r>
        <w:rPr>
          <w:color w:val="FF0000"/>
        </w:rPr>
        <w:t xml:space="preserve">&lt;dia&gt; </w:t>
      </w:r>
      <w:r>
        <w:t xml:space="preserve">de </w:t>
      </w:r>
      <w:r>
        <w:rPr>
          <w:color w:val="FF0000"/>
        </w:rPr>
        <w:t xml:space="preserve">&lt;mês&gt; </w:t>
      </w:r>
      <w:r>
        <w:t>de</w:t>
      </w:r>
      <w:r>
        <w:rPr>
          <w:color w:val="FF0000"/>
        </w:rPr>
        <w:t xml:space="preserve"> &lt;ano&gt;. </w:t>
      </w:r>
    </w:p>
    <w:p w14:paraId="51A10CAD" w14:textId="77777777" w:rsidR="00445FB0" w:rsidRDefault="003E36A3">
      <w:pPr>
        <w:spacing w:after="0" w:line="259" w:lineRule="auto"/>
        <w:ind w:left="358" w:right="0" w:firstLine="0"/>
        <w:jc w:val="left"/>
      </w:pPr>
      <w:r>
        <w:t xml:space="preserve"> </w:t>
      </w:r>
    </w:p>
    <w:p w14:paraId="1D6D3A86" w14:textId="64DE7E51" w:rsidR="00445FB0" w:rsidRDefault="00445FB0" w:rsidP="00C73BE5">
      <w:pPr>
        <w:spacing w:after="78" w:line="265" w:lineRule="auto"/>
        <w:ind w:left="-5" w:right="0"/>
        <w:jc w:val="left"/>
      </w:pPr>
    </w:p>
    <w:sectPr w:rsidR="00445FB0">
      <w:footerReference w:type="even" r:id="rId14"/>
      <w:footerReference w:type="default" r:id="rId15"/>
      <w:footerReference w:type="first" r:id="rId16"/>
      <w:pgSz w:w="11920" w:h="16840"/>
      <w:pgMar w:top="1440" w:right="1440" w:bottom="1440" w:left="666"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uiza Vargas da Rosa" w:date="2026-01-26T10:35:00Z" w:initials="LV">
    <w:p w14:paraId="08B69BFF" w14:textId="77777777" w:rsidR="00C37A04" w:rsidRDefault="00C37A04" w:rsidP="00CD2B1A">
      <w:pPr>
        <w:pStyle w:val="Textodecomentrio"/>
        <w:ind w:left="0" w:firstLine="0"/>
        <w:jc w:val="left"/>
      </w:pPr>
      <w:r>
        <w:rPr>
          <w:rStyle w:val="Refdecomentrio"/>
        </w:rPr>
        <w:annotationRef/>
      </w:r>
      <w:r>
        <w:t>IFSUL: O prazo de vigência iniciará a partir da emissão da Nota Fiscal, de acordo com a prática da Promob/Cyncly.</w:t>
      </w:r>
    </w:p>
  </w:comment>
  <w:comment w:id="2" w:author="Luiza Vargas da Rosa" w:date="2026-01-26T11:26:00Z" w:initials="LV">
    <w:p w14:paraId="24E7B338" w14:textId="77777777" w:rsidR="00C37A04" w:rsidRDefault="00C37A04" w:rsidP="00717AD2">
      <w:pPr>
        <w:pStyle w:val="Textodecomentrio"/>
        <w:ind w:left="0" w:firstLine="0"/>
        <w:jc w:val="left"/>
      </w:pPr>
      <w:r>
        <w:rPr>
          <w:rStyle w:val="Refdecomentrio"/>
        </w:rPr>
        <w:annotationRef/>
      </w:r>
      <w:r>
        <w:t xml:space="preserve">IFSUL: Ajuste realizado conforme diretrizes do Suporte Técnico da Promob/Cyncly. </w:t>
      </w:r>
    </w:p>
  </w:comment>
  <w:comment w:id="3" w:author="Luiza Vargas da Rosa" w:date="2026-01-26T11:31:00Z" w:initials="LV">
    <w:p w14:paraId="29AF1AFC" w14:textId="77777777" w:rsidR="00C37A04" w:rsidRDefault="00C37A04" w:rsidP="00037D2B">
      <w:pPr>
        <w:pStyle w:val="Textodecomentrio"/>
        <w:ind w:left="0" w:firstLine="0"/>
        <w:jc w:val="left"/>
      </w:pPr>
      <w:r>
        <w:rPr>
          <w:rStyle w:val="Refdecomentrio"/>
        </w:rPr>
        <w:annotationRef/>
      </w:r>
      <w:r>
        <w:t xml:space="preserve">IFSUL: Ajuste realizado conforme diretrizes do Suporte Técnico da Promob/Cyncly. </w:t>
      </w:r>
    </w:p>
  </w:comment>
  <w:comment w:id="4" w:author="Luiza Vargas da Rosa" w:date="2026-01-26T12:00:00Z" w:initials="LV">
    <w:p w14:paraId="7BE63850" w14:textId="77777777" w:rsidR="00C37A04" w:rsidRDefault="00C37A04" w:rsidP="001F7B0E">
      <w:pPr>
        <w:pStyle w:val="Textodecomentrio"/>
        <w:ind w:left="0" w:firstLine="0"/>
        <w:jc w:val="left"/>
      </w:pPr>
      <w:r>
        <w:rPr>
          <w:rStyle w:val="Refdecomentrio"/>
        </w:rPr>
        <w:annotationRef/>
      </w:r>
      <w:r>
        <w:t xml:space="preserve">IFSUL: Ajuste realizado conforme diretrizes do Suporte Técnico da Promob/Cyncly.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B69BFF" w15:done="0"/>
  <w15:commentEx w15:paraId="24E7B338" w15:done="0"/>
  <w15:commentEx w15:paraId="29AF1AFC" w15:done="0"/>
  <w15:commentEx w15:paraId="7BE638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9E21" w16cex:dateUtc="2026-01-26T13:35:00Z"/>
  <w16cex:commentExtensible w16cex:durableId="701D761F" w16cex:dateUtc="2026-01-26T14:26:00Z"/>
  <w16cex:commentExtensible w16cex:durableId="1BAAE404" w16cex:dateUtc="2026-01-26T14:28:00Z"/>
  <w16cex:commentExtensible w16cex:durableId="47C0AEAB" w16cex:dateUtc="2026-01-26T14:31:00Z"/>
  <w16cex:commentExtensible w16cex:durableId="3C405500" w16cex:dateUtc="2026-01-26T14:40:00Z"/>
  <w16cex:commentExtensible w16cex:durableId="09324790" w16cex:dateUtc="2026-01-26T14:40:00Z"/>
  <w16cex:commentExtensible w16cex:durableId="290B9210" w16cex:dateUtc="2026-01-26T15:00:00Z"/>
  <w16cex:commentExtensible w16cex:durableId="5683B7A3" w16cex:dateUtc="2026-01-26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B69BFF" w16cid:durableId="29099E21"/>
  <w16cid:commentId w16cid:paraId="24E7B338" w16cid:durableId="701D761F"/>
  <w16cid:commentId w16cid:paraId="0898DB8E" w16cid:durableId="1BAAE404"/>
  <w16cid:commentId w16cid:paraId="29AF1AFC" w16cid:durableId="47C0AEAB"/>
  <w16cid:commentId w16cid:paraId="22C06FF4" w16cid:durableId="3C405500"/>
  <w16cid:commentId w16cid:paraId="562C56E5" w16cid:durableId="09324790"/>
  <w16cid:commentId w16cid:paraId="7BE63850" w16cid:durableId="290B9210"/>
  <w16cid:commentId w16cid:paraId="11740C86" w16cid:durableId="5683B7A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539A" w14:textId="77777777" w:rsidR="004E145D" w:rsidRDefault="004E145D">
      <w:pPr>
        <w:spacing w:after="0" w:line="240" w:lineRule="auto"/>
      </w:pPr>
      <w:r>
        <w:separator/>
      </w:r>
    </w:p>
  </w:endnote>
  <w:endnote w:type="continuationSeparator" w:id="0">
    <w:p w14:paraId="6F0C54C3" w14:textId="77777777" w:rsidR="004E145D" w:rsidRDefault="004E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221F" w14:textId="77777777" w:rsidR="00C37A04" w:rsidRDefault="00C37A0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3F81" w14:textId="77777777" w:rsidR="00C37A04" w:rsidRDefault="00C37A04">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BEEF" w14:textId="77777777" w:rsidR="00C37A04" w:rsidRDefault="00C37A0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A9142" w14:textId="77777777" w:rsidR="004E145D" w:rsidRDefault="004E145D">
      <w:pPr>
        <w:spacing w:after="0" w:line="240" w:lineRule="auto"/>
      </w:pPr>
      <w:r>
        <w:separator/>
      </w:r>
    </w:p>
  </w:footnote>
  <w:footnote w:type="continuationSeparator" w:id="0">
    <w:p w14:paraId="4FD501F6" w14:textId="77777777" w:rsidR="004E145D" w:rsidRDefault="004E1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140"/>
    <w:multiLevelType w:val="hybridMultilevel"/>
    <w:tmpl w:val="3F2E21E0"/>
    <w:lvl w:ilvl="0" w:tplc="0B3EBF06">
      <w:start w:val="1"/>
      <w:numFmt w:val="upperRoman"/>
      <w:lvlText w:val="%1"/>
      <w:lvlJc w:val="left"/>
      <w:pPr>
        <w:ind w:left="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3AFD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D497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9C09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A4A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EEDD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462A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E4F7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363A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D55732"/>
    <w:multiLevelType w:val="hybridMultilevel"/>
    <w:tmpl w:val="D4E04388"/>
    <w:lvl w:ilvl="0" w:tplc="27C049C4">
      <w:start w:val="1"/>
      <w:numFmt w:val="upperRoman"/>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2A698E">
      <w:start w:val="1"/>
      <w:numFmt w:val="lowerLetter"/>
      <w:lvlText w:val="%2"/>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200520">
      <w:start w:val="1"/>
      <w:numFmt w:val="lowerRoman"/>
      <w:lvlText w:val="%3"/>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26C638">
      <w:start w:val="1"/>
      <w:numFmt w:val="decimal"/>
      <w:lvlText w:val="%4"/>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127BD0">
      <w:start w:val="1"/>
      <w:numFmt w:val="lowerLetter"/>
      <w:lvlText w:val="%5"/>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C67CC8">
      <w:start w:val="1"/>
      <w:numFmt w:val="lowerRoman"/>
      <w:lvlText w:val="%6"/>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6C046E">
      <w:start w:val="1"/>
      <w:numFmt w:val="decimal"/>
      <w:lvlText w:val="%7"/>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DEF820">
      <w:start w:val="1"/>
      <w:numFmt w:val="lowerLetter"/>
      <w:lvlText w:val="%8"/>
      <w:lvlJc w:val="left"/>
      <w:pPr>
        <w:ind w:left="6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02802C">
      <w:start w:val="1"/>
      <w:numFmt w:val="lowerRoman"/>
      <w:lvlText w:val="%9"/>
      <w:lvlJc w:val="left"/>
      <w:pPr>
        <w:ind w:left="6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9323F9"/>
    <w:multiLevelType w:val="multilevel"/>
    <w:tmpl w:val="961C1E2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5"/>
      <w:numFmt w:val="decimal"/>
      <w:lvlRestart w:val="0"/>
      <w:lvlText w:val="%1.%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BA7A4E"/>
    <w:multiLevelType w:val="multilevel"/>
    <w:tmpl w:val="99C49E0A"/>
    <w:lvl w:ilvl="0">
      <w:start w:val="10"/>
      <w:numFmt w:val="decimal"/>
      <w:lvlText w:val="%1."/>
      <w:lvlJc w:val="left"/>
      <w:pPr>
        <w:ind w:left="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8"/>
      <w:numFmt w:val="decimal"/>
      <w:lvlText w:val="%1.%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08017C"/>
    <w:multiLevelType w:val="hybridMultilevel"/>
    <w:tmpl w:val="268E8800"/>
    <w:lvl w:ilvl="0" w:tplc="CCA0935E">
      <w:start w:val="1"/>
      <w:numFmt w:val="lowerRoman"/>
      <w:lvlText w:val="%1."/>
      <w:lvlJc w:val="left"/>
      <w:pPr>
        <w:ind w:left="1462"/>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E4F04AAE">
      <w:start w:val="1"/>
      <w:numFmt w:val="lowerLetter"/>
      <w:lvlText w:val="%2"/>
      <w:lvlJc w:val="left"/>
      <w:pPr>
        <w:ind w:left="19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822077FC">
      <w:start w:val="1"/>
      <w:numFmt w:val="lowerRoman"/>
      <w:lvlText w:val="%3"/>
      <w:lvlJc w:val="left"/>
      <w:pPr>
        <w:ind w:left="27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812857D0">
      <w:start w:val="1"/>
      <w:numFmt w:val="decimal"/>
      <w:lvlText w:val="%4"/>
      <w:lvlJc w:val="left"/>
      <w:pPr>
        <w:ind w:left="34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51F8EFF0">
      <w:start w:val="1"/>
      <w:numFmt w:val="lowerLetter"/>
      <w:lvlText w:val="%5"/>
      <w:lvlJc w:val="left"/>
      <w:pPr>
        <w:ind w:left="41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5B740238">
      <w:start w:val="1"/>
      <w:numFmt w:val="lowerRoman"/>
      <w:lvlText w:val="%6"/>
      <w:lvlJc w:val="left"/>
      <w:pPr>
        <w:ind w:left="48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620A904A">
      <w:start w:val="1"/>
      <w:numFmt w:val="decimal"/>
      <w:lvlText w:val="%7"/>
      <w:lvlJc w:val="left"/>
      <w:pPr>
        <w:ind w:left="55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0102E078">
      <w:start w:val="1"/>
      <w:numFmt w:val="lowerLetter"/>
      <w:lvlText w:val="%8"/>
      <w:lvlJc w:val="left"/>
      <w:pPr>
        <w:ind w:left="63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E770389A">
      <w:start w:val="1"/>
      <w:numFmt w:val="lowerRoman"/>
      <w:lvlText w:val="%9"/>
      <w:lvlJc w:val="left"/>
      <w:pPr>
        <w:ind w:left="70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5" w15:restartNumberingAfterBreak="0">
    <w:nsid w:val="13085F43"/>
    <w:multiLevelType w:val="multilevel"/>
    <w:tmpl w:val="BD04B3E8"/>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D27B0C"/>
    <w:multiLevelType w:val="hybridMultilevel"/>
    <w:tmpl w:val="9970CC14"/>
    <w:lvl w:ilvl="0" w:tplc="C1508D68">
      <w:start w:val="1"/>
      <w:numFmt w:val="upperRoman"/>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DCDB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9007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DCEE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0410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B6C8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E4C17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16E8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FA62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E92D77"/>
    <w:multiLevelType w:val="multilevel"/>
    <w:tmpl w:val="B206145C"/>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6284EEB"/>
    <w:multiLevelType w:val="hybridMultilevel"/>
    <w:tmpl w:val="B0E86592"/>
    <w:lvl w:ilvl="0" w:tplc="0B842B52">
      <w:start w:val="10"/>
      <w:numFmt w:val="decimal"/>
      <w:lvlText w:val="%1."/>
      <w:lvlJc w:val="left"/>
      <w:pPr>
        <w:ind w:left="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44AB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CEF4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069D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093E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2A3E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EADA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28E4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EC361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D9148C"/>
    <w:multiLevelType w:val="hybridMultilevel"/>
    <w:tmpl w:val="B420BD94"/>
    <w:lvl w:ilvl="0" w:tplc="9154C1C8">
      <w:start w:val="1"/>
      <w:numFmt w:val="upperRoman"/>
      <w:lvlText w:val="%1)"/>
      <w:lvlJc w:val="left"/>
      <w:pPr>
        <w:ind w:left="721"/>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lvl w:ilvl="1" w:tplc="979EF8FE">
      <w:start w:val="1"/>
      <w:numFmt w:val="lowerLetter"/>
      <w:lvlText w:val="%2"/>
      <w:lvlJc w:val="left"/>
      <w:pPr>
        <w:ind w:left="1364"/>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lvl w:ilvl="2" w:tplc="EEC814F2">
      <w:start w:val="1"/>
      <w:numFmt w:val="lowerRoman"/>
      <w:lvlText w:val="%3"/>
      <w:lvlJc w:val="left"/>
      <w:pPr>
        <w:ind w:left="2084"/>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lvl w:ilvl="3" w:tplc="E796190A">
      <w:start w:val="1"/>
      <w:numFmt w:val="decimal"/>
      <w:lvlText w:val="%4"/>
      <w:lvlJc w:val="left"/>
      <w:pPr>
        <w:ind w:left="2804"/>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lvl w:ilvl="4" w:tplc="F29ABCEA">
      <w:start w:val="1"/>
      <w:numFmt w:val="lowerLetter"/>
      <w:lvlText w:val="%5"/>
      <w:lvlJc w:val="left"/>
      <w:pPr>
        <w:ind w:left="3524"/>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lvl w:ilvl="5" w:tplc="F5488CBA">
      <w:start w:val="1"/>
      <w:numFmt w:val="lowerRoman"/>
      <w:lvlText w:val="%6"/>
      <w:lvlJc w:val="left"/>
      <w:pPr>
        <w:ind w:left="4244"/>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lvl w:ilvl="6" w:tplc="211A4E7C">
      <w:start w:val="1"/>
      <w:numFmt w:val="decimal"/>
      <w:lvlText w:val="%7"/>
      <w:lvlJc w:val="left"/>
      <w:pPr>
        <w:ind w:left="4964"/>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lvl w:ilvl="7" w:tplc="3E720F6E">
      <w:start w:val="1"/>
      <w:numFmt w:val="lowerLetter"/>
      <w:lvlText w:val="%8"/>
      <w:lvlJc w:val="left"/>
      <w:pPr>
        <w:ind w:left="5684"/>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lvl w:ilvl="8" w:tplc="70D2BFDE">
      <w:start w:val="1"/>
      <w:numFmt w:val="lowerRoman"/>
      <w:lvlText w:val="%9"/>
      <w:lvlJc w:val="left"/>
      <w:pPr>
        <w:ind w:left="6404"/>
      </w:pPr>
      <w:rPr>
        <w:rFonts w:ascii="Arial" w:eastAsia="Arial" w:hAnsi="Arial" w:cs="Arial"/>
        <w:b w:val="0"/>
        <w:i/>
        <w:iCs/>
        <w:strike/>
        <w:dstrike w:val="0"/>
        <w:color w:val="FF0000"/>
        <w:sz w:val="20"/>
        <w:szCs w:val="20"/>
        <w:u w:val="none" w:color="000000"/>
        <w:bdr w:val="none" w:sz="0" w:space="0" w:color="auto"/>
        <w:shd w:val="clear" w:color="auto" w:fill="auto"/>
        <w:vertAlign w:val="baseline"/>
      </w:rPr>
    </w:lvl>
  </w:abstractNum>
  <w:abstractNum w:abstractNumId="10" w15:restartNumberingAfterBreak="0">
    <w:nsid w:val="3AF748DF"/>
    <w:multiLevelType w:val="hybridMultilevel"/>
    <w:tmpl w:val="B0A09CCC"/>
    <w:lvl w:ilvl="0" w:tplc="A98AAC6A">
      <w:start w:val="1"/>
      <w:numFmt w:val="upperRoman"/>
      <w:lvlText w:val="%1)"/>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329CD4">
      <w:start w:val="1"/>
      <w:numFmt w:val="lowerLetter"/>
      <w:lvlText w:val="%2"/>
      <w:lvlJc w:val="left"/>
      <w:pPr>
        <w:ind w:left="1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D21BC2">
      <w:start w:val="1"/>
      <w:numFmt w:val="lowerRoman"/>
      <w:lvlText w:val="%3"/>
      <w:lvlJc w:val="left"/>
      <w:pPr>
        <w:ind w:left="2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42958E">
      <w:start w:val="1"/>
      <w:numFmt w:val="decimal"/>
      <w:lvlText w:val="%4"/>
      <w:lvlJc w:val="left"/>
      <w:pPr>
        <w:ind w:left="2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3805AC">
      <w:start w:val="1"/>
      <w:numFmt w:val="lowerLetter"/>
      <w:lvlText w:val="%5"/>
      <w:lvlJc w:val="left"/>
      <w:pPr>
        <w:ind w:left="3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521C0E">
      <w:start w:val="1"/>
      <w:numFmt w:val="lowerRoman"/>
      <w:lvlText w:val="%6"/>
      <w:lvlJc w:val="left"/>
      <w:pPr>
        <w:ind w:left="4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2AFD08">
      <w:start w:val="1"/>
      <w:numFmt w:val="decimal"/>
      <w:lvlText w:val="%7"/>
      <w:lvlJc w:val="left"/>
      <w:pPr>
        <w:ind w:left="4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BEB9BE">
      <w:start w:val="1"/>
      <w:numFmt w:val="lowerLetter"/>
      <w:lvlText w:val="%8"/>
      <w:lvlJc w:val="left"/>
      <w:pPr>
        <w:ind w:left="5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7A3C68">
      <w:start w:val="1"/>
      <w:numFmt w:val="lowerRoman"/>
      <w:lvlText w:val="%9"/>
      <w:lvlJc w:val="left"/>
      <w:pPr>
        <w:ind w:left="6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65215B"/>
    <w:multiLevelType w:val="multilevel"/>
    <w:tmpl w:val="C3984E52"/>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6"/>
      <w:numFmt w:val="decimal"/>
      <w:lvlRestart w:val="0"/>
      <w:lvlText w:val="%1.%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9DE7FF3"/>
    <w:multiLevelType w:val="multilevel"/>
    <w:tmpl w:val="D10C53AC"/>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801BAF"/>
    <w:multiLevelType w:val="hybridMultilevel"/>
    <w:tmpl w:val="80385312"/>
    <w:lvl w:ilvl="0" w:tplc="700053E4">
      <w:start w:val="1"/>
      <w:numFmt w:val="bullet"/>
      <w:lvlText w:val="●"/>
      <w:lvlJc w:val="left"/>
      <w:pPr>
        <w:ind w:left="721"/>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lvl w:ilvl="1" w:tplc="A2262A4E">
      <w:start w:val="1"/>
      <w:numFmt w:val="bullet"/>
      <w:lvlText w:val="o"/>
      <w:lvlJc w:val="left"/>
      <w:pPr>
        <w:ind w:left="1460"/>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lvl w:ilvl="2" w:tplc="37B68DC2">
      <w:start w:val="1"/>
      <w:numFmt w:val="bullet"/>
      <w:lvlText w:val="▪"/>
      <w:lvlJc w:val="left"/>
      <w:pPr>
        <w:ind w:left="2180"/>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lvl w:ilvl="3" w:tplc="C7626DC4">
      <w:start w:val="1"/>
      <w:numFmt w:val="bullet"/>
      <w:lvlText w:val="•"/>
      <w:lvlJc w:val="left"/>
      <w:pPr>
        <w:ind w:left="2900"/>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lvl w:ilvl="4" w:tplc="95903144">
      <w:start w:val="1"/>
      <w:numFmt w:val="bullet"/>
      <w:lvlText w:val="o"/>
      <w:lvlJc w:val="left"/>
      <w:pPr>
        <w:ind w:left="3620"/>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lvl w:ilvl="5" w:tplc="8ED05310">
      <w:start w:val="1"/>
      <w:numFmt w:val="bullet"/>
      <w:lvlText w:val="▪"/>
      <w:lvlJc w:val="left"/>
      <w:pPr>
        <w:ind w:left="4340"/>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lvl w:ilvl="6" w:tplc="013CA746">
      <w:start w:val="1"/>
      <w:numFmt w:val="bullet"/>
      <w:lvlText w:val="•"/>
      <w:lvlJc w:val="left"/>
      <w:pPr>
        <w:ind w:left="5060"/>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lvl w:ilvl="7" w:tplc="A8EE3092">
      <w:start w:val="1"/>
      <w:numFmt w:val="bullet"/>
      <w:lvlText w:val="o"/>
      <w:lvlJc w:val="left"/>
      <w:pPr>
        <w:ind w:left="5780"/>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lvl w:ilvl="8" w:tplc="9B082E44">
      <w:start w:val="1"/>
      <w:numFmt w:val="bullet"/>
      <w:lvlText w:val="▪"/>
      <w:lvlJc w:val="left"/>
      <w:pPr>
        <w:ind w:left="6500"/>
      </w:pPr>
      <w:rPr>
        <w:rFonts w:ascii="Arial" w:eastAsia="Arial" w:hAnsi="Arial" w:cs="Arial"/>
        <w:b w:val="0"/>
        <w:i w:val="0"/>
        <w:strike w:val="0"/>
        <w:dstrike w:val="0"/>
        <w:color w:val="4A86E8"/>
        <w:sz w:val="20"/>
        <w:szCs w:val="20"/>
        <w:u w:val="none" w:color="000000"/>
        <w:bdr w:val="none" w:sz="0" w:space="0" w:color="auto"/>
        <w:shd w:val="clear" w:color="auto" w:fill="auto"/>
        <w:vertAlign w:val="baseline"/>
      </w:rPr>
    </w:lvl>
  </w:abstractNum>
  <w:abstractNum w:abstractNumId="14" w15:restartNumberingAfterBreak="0">
    <w:nsid w:val="4E3F00B2"/>
    <w:multiLevelType w:val="multilevel"/>
    <w:tmpl w:val="C0400C1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71"/>
      <w:numFmt w:val="decimal"/>
      <w:lvlRestart w:val="0"/>
      <w:lvlText w:val="%1.%2.%3"/>
      <w:lvlJc w:val="left"/>
      <w:pPr>
        <w:ind w:left="1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73448C"/>
    <w:multiLevelType w:val="multilevel"/>
    <w:tmpl w:val="C2CC9A02"/>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63"/>
      <w:numFmt w:val="decimal"/>
      <w:lvlRestart w:val="0"/>
      <w:lvlText w:val="%1.%2.%3"/>
      <w:lvlJc w:val="left"/>
      <w:pPr>
        <w:ind w:left="1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0494F08"/>
    <w:multiLevelType w:val="hybridMultilevel"/>
    <w:tmpl w:val="4FA6F792"/>
    <w:lvl w:ilvl="0" w:tplc="48BCC6E6">
      <w:start w:val="1"/>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BEB3E6">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54A43A">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708B44">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E86B0">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9E50B8">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8A977A">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18F894">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B4DB84">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2365F4"/>
    <w:multiLevelType w:val="multilevel"/>
    <w:tmpl w:val="3FBECA98"/>
    <w:lvl w:ilvl="0">
      <w:start w:val="10"/>
      <w:numFmt w:val="decimal"/>
      <w:lvlText w:val="%1."/>
      <w:lvlJc w:val="left"/>
      <w:pPr>
        <w:ind w:left="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4"/>
      <w:numFmt w:val="decimal"/>
      <w:lvlText w:val="%1.%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54465FB"/>
    <w:multiLevelType w:val="multilevel"/>
    <w:tmpl w:val="430ECC72"/>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73"/>
      <w:numFmt w:val="decimal"/>
      <w:lvlRestart w:val="0"/>
      <w:lvlText w:val="%1.%2.%3"/>
      <w:lvlJc w:val="left"/>
      <w:pPr>
        <w:ind w:left="1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AF77212"/>
    <w:multiLevelType w:val="multilevel"/>
    <w:tmpl w:val="D48EC6BE"/>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2"/>
      <w:numFmt w:val="decimal"/>
      <w:lvlRestart w:val="0"/>
      <w:lvlText w:val="%1.%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11D6825"/>
    <w:multiLevelType w:val="multilevel"/>
    <w:tmpl w:val="25D49D6C"/>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4"/>
      <w:numFmt w:val="decimal"/>
      <w:lvlText w:val="%1.%2.%3"/>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Restart w:val="0"/>
      <w:lvlText w:val="%1.%2.%3.%4."/>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43061F3"/>
    <w:multiLevelType w:val="hybridMultilevel"/>
    <w:tmpl w:val="E2BE2A4E"/>
    <w:lvl w:ilvl="0" w:tplc="6CB85ECE">
      <w:start w:val="1"/>
      <w:numFmt w:val="upperRoman"/>
      <w:lvlText w:val="%1"/>
      <w:lvlJc w:val="left"/>
      <w:pPr>
        <w:ind w:left="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36D4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3A01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240F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A455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D05D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3AE1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1EF7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1AEA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1B34324"/>
    <w:multiLevelType w:val="multilevel"/>
    <w:tmpl w:val="FD8EC042"/>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9"/>
      <w:numFmt w:val="decimal"/>
      <w:lvlRestart w:val="0"/>
      <w:lvlText w:val="%1.%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12"/>
  </w:num>
  <w:num w:numId="3">
    <w:abstractNumId w:val="4"/>
  </w:num>
  <w:num w:numId="4">
    <w:abstractNumId w:val="10"/>
  </w:num>
  <w:num w:numId="5">
    <w:abstractNumId w:val="1"/>
  </w:num>
  <w:num w:numId="6">
    <w:abstractNumId w:val="22"/>
  </w:num>
  <w:num w:numId="7">
    <w:abstractNumId w:val="11"/>
  </w:num>
  <w:num w:numId="8">
    <w:abstractNumId w:val="15"/>
  </w:num>
  <w:num w:numId="9">
    <w:abstractNumId w:val="16"/>
  </w:num>
  <w:num w:numId="10">
    <w:abstractNumId w:val="2"/>
  </w:num>
  <w:num w:numId="11">
    <w:abstractNumId w:val="18"/>
  </w:num>
  <w:num w:numId="12">
    <w:abstractNumId w:val="19"/>
  </w:num>
  <w:num w:numId="13">
    <w:abstractNumId w:val="20"/>
  </w:num>
  <w:num w:numId="14">
    <w:abstractNumId w:val="5"/>
  </w:num>
  <w:num w:numId="15">
    <w:abstractNumId w:val="7"/>
  </w:num>
  <w:num w:numId="16">
    <w:abstractNumId w:val="14"/>
  </w:num>
  <w:num w:numId="17">
    <w:abstractNumId w:val="8"/>
  </w:num>
  <w:num w:numId="18">
    <w:abstractNumId w:val="17"/>
  </w:num>
  <w:num w:numId="19">
    <w:abstractNumId w:val="3"/>
  </w:num>
  <w:num w:numId="20">
    <w:abstractNumId w:val="6"/>
  </w:num>
  <w:num w:numId="21">
    <w:abstractNumId w:val="21"/>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iza Vargas da Rosa">
    <w15:presenceInfo w15:providerId="AD" w15:userId="S::luiza.rosa@cyncly.com::a801c026-2f80-4368-9d6a-e60be96c88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B0"/>
    <w:rsid w:val="00037D2B"/>
    <w:rsid w:val="00067D8E"/>
    <w:rsid w:val="00074A3F"/>
    <w:rsid w:val="00097042"/>
    <w:rsid w:val="000C60EE"/>
    <w:rsid w:val="0012165C"/>
    <w:rsid w:val="00133440"/>
    <w:rsid w:val="00152D22"/>
    <w:rsid w:val="001746EE"/>
    <w:rsid w:val="00176493"/>
    <w:rsid w:val="00192944"/>
    <w:rsid w:val="00193182"/>
    <w:rsid w:val="001A4DA7"/>
    <w:rsid w:val="001B5A6E"/>
    <w:rsid w:val="001D411A"/>
    <w:rsid w:val="001F7B0E"/>
    <w:rsid w:val="00216829"/>
    <w:rsid w:val="00220319"/>
    <w:rsid w:val="002227ED"/>
    <w:rsid w:val="00283942"/>
    <w:rsid w:val="002B19AF"/>
    <w:rsid w:val="002F6076"/>
    <w:rsid w:val="00340556"/>
    <w:rsid w:val="00347971"/>
    <w:rsid w:val="003951C5"/>
    <w:rsid w:val="003B305F"/>
    <w:rsid w:val="003E36A3"/>
    <w:rsid w:val="00424E1D"/>
    <w:rsid w:val="00445FB0"/>
    <w:rsid w:val="0044699A"/>
    <w:rsid w:val="00453DB0"/>
    <w:rsid w:val="0049661E"/>
    <w:rsid w:val="004A4C43"/>
    <w:rsid w:val="004A55AD"/>
    <w:rsid w:val="004E145D"/>
    <w:rsid w:val="00550629"/>
    <w:rsid w:val="0058115F"/>
    <w:rsid w:val="00582F0B"/>
    <w:rsid w:val="005A0869"/>
    <w:rsid w:val="00620DCE"/>
    <w:rsid w:val="00666949"/>
    <w:rsid w:val="00705267"/>
    <w:rsid w:val="00717AD2"/>
    <w:rsid w:val="007717BD"/>
    <w:rsid w:val="00772B80"/>
    <w:rsid w:val="00834C74"/>
    <w:rsid w:val="0086600D"/>
    <w:rsid w:val="008A3424"/>
    <w:rsid w:val="008B7CFD"/>
    <w:rsid w:val="008C373E"/>
    <w:rsid w:val="008D558E"/>
    <w:rsid w:val="008E1AFA"/>
    <w:rsid w:val="00902B97"/>
    <w:rsid w:val="0094306C"/>
    <w:rsid w:val="009A52BC"/>
    <w:rsid w:val="009A580B"/>
    <w:rsid w:val="009F4345"/>
    <w:rsid w:val="00A47297"/>
    <w:rsid w:val="00A67770"/>
    <w:rsid w:val="00A737DB"/>
    <w:rsid w:val="00AA3A59"/>
    <w:rsid w:val="00AC57DF"/>
    <w:rsid w:val="00B5077B"/>
    <w:rsid w:val="00B84F32"/>
    <w:rsid w:val="00BD0AB1"/>
    <w:rsid w:val="00C26D5A"/>
    <w:rsid w:val="00C37A04"/>
    <w:rsid w:val="00C57F9D"/>
    <w:rsid w:val="00C73BE5"/>
    <w:rsid w:val="00C86A2E"/>
    <w:rsid w:val="00CD2B1A"/>
    <w:rsid w:val="00CF05AC"/>
    <w:rsid w:val="00D87FBD"/>
    <w:rsid w:val="00E90AA1"/>
    <w:rsid w:val="00E964DD"/>
    <w:rsid w:val="00F50D85"/>
    <w:rsid w:val="00F73311"/>
    <w:rsid w:val="00FA10AA"/>
    <w:rsid w:val="00FB19CE"/>
    <w:rsid w:val="00FB1CE3"/>
    <w:rsid w:val="00FD7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2263"/>
  <w15:docId w15:val="{4C6C8B0B-B47B-49F6-A9F8-BB249E0D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85"/>
    <w:pPr>
      <w:spacing w:after="81" w:line="342" w:lineRule="auto"/>
      <w:ind w:left="10" w:right="5" w:hanging="10"/>
      <w:jc w:val="both"/>
    </w:pPr>
    <w:rPr>
      <w:rFonts w:ascii="Arial" w:eastAsia="Arial" w:hAnsi="Arial" w:cs="Arial"/>
      <w:color w:val="000000"/>
      <w:sz w:val="20"/>
    </w:rPr>
  </w:style>
  <w:style w:type="paragraph" w:styleId="Ttulo1">
    <w:name w:val="heading 1"/>
    <w:next w:val="Normal"/>
    <w:link w:val="Ttulo1Char"/>
    <w:uiPriority w:val="9"/>
    <w:qFormat/>
    <w:pPr>
      <w:keepNext/>
      <w:keepLines/>
      <w:spacing w:after="217" w:line="259" w:lineRule="auto"/>
      <w:ind w:left="577" w:hanging="10"/>
      <w:jc w:val="center"/>
      <w:outlineLvl w:val="0"/>
    </w:pPr>
    <w:rPr>
      <w:rFonts w:ascii="Arial" w:eastAsia="Arial" w:hAnsi="Arial" w:cs="Arial"/>
      <w:b/>
      <w:i/>
      <w:strike/>
      <w:color w:val="FF0000"/>
      <w:sz w:val="20"/>
    </w:rPr>
  </w:style>
  <w:style w:type="paragraph" w:styleId="Ttulo2">
    <w:name w:val="heading 2"/>
    <w:next w:val="Normal"/>
    <w:link w:val="Ttulo2Char"/>
    <w:uiPriority w:val="9"/>
    <w:unhideWhenUsed/>
    <w:qFormat/>
    <w:pPr>
      <w:keepNext/>
      <w:keepLines/>
      <w:spacing w:after="218" w:line="259" w:lineRule="auto"/>
      <w:ind w:left="10" w:right="9" w:hanging="10"/>
      <w:outlineLvl w:val="1"/>
    </w:pPr>
    <w:rPr>
      <w:rFonts w:ascii="Arial" w:eastAsia="Arial" w:hAnsi="Arial" w:cs="Arial"/>
      <w:b/>
      <w:color w:val="000000"/>
      <w:sz w:val="20"/>
    </w:rPr>
  </w:style>
  <w:style w:type="paragraph" w:styleId="Ttulo3">
    <w:name w:val="heading 3"/>
    <w:next w:val="Normal"/>
    <w:link w:val="Ttulo3Char"/>
    <w:uiPriority w:val="9"/>
    <w:unhideWhenUsed/>
    <w:qFormat/>
    <w:pPr>
      <w:keepNext/>
      <w:keepLines/>
      <w:spacing w:after="218" w:line="259" w:lineRule="auto"/>
      <w:ind w:left="10" w:right="9" w:hanging="10"/>
      <w:outlineLvl w:val="2"/>
    </w:pPr>
    <w:rPr>
      <w:rFonts w:ascii="Arial" w:eastAsia="Arial" w:hAnsi="Arial" w:cs="Arial"/>
      <w:b/>
      <w:color w:val="000000"/>
      <w:sz w:val="20"/>
    </w:rPr>
  </w:style>
  <w:style w:type="paragraph" w:styleId="Ttulo4">
    <w:name w:val="heading 4"/>
    <w:next w:val="Normal"/>
    <w:link w:val="Ttulo4Char"/>
    <w:uiPriority w:val="9"/>
    <w:unhideWhenUsed/>
    <w:qFormat/>
    <w:pPr>
      <w:keepNext/>
      <w:keepLines/>
      <w:spacing w:after="218" w:line="259" w:lineRule="auto"/>
      <w:ind w:left="10" w:right="9" w:hanging="10"/>
      <w:outlineLvl w:val="3"/>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i/>
      <w:strike/>
      <w:color w:val="FF0000"/>
      <w:sz w:val="20"/>
    </w:rPr>
  </w:style>
  <w:style w:type="character" w:customStyle="1" w:styleId="Ttulo3Char">
    <w:name w:val="Título 3 Char"/>
    <w:link w:val="Ttulo3"/>
    <w:rPr>
      <w:rFonts w:ascii="Arial" w:eastAsia="Arial" w:hAnsi="Arial" w:cs="Arial"/>
      <w:b/>
      <w:color w:val="000000"/>
      <w:sz w:val="20"/>
    </w:rPr>
  </w:style>
  <w:style w:type="character" w:customStyle="1" w:styleId="Ttulo4Char">
    <w:name w:val="Título 4 Char"/>
    <w:link w:val="Ttulo4"/>
    <w:rPr>
      <w:rFonts w:ascii="Arial" w:eastAsia="Arial" w:hAnsi="Arial" w:cs="Arial"/>
      <w:b/>
      <w:color w:val="000000"/>
      <w:sz w:val="20"/>
    </w:rPr>
  </w:style>
  <w:style w:type="character" w:customStyle="1" w:styleId="Ttulo2Char">
    <w:name w:val="Título 2 Char"/>
    <w:link w:val="Ttulo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D87FBD"/>
    <w:rPr>
      <w:sz w:val="16"/>
      <w:szCs w:val="16"/>
    </w:rPr>
  </w:style>
  <w:style w:type="paragraph" w:styleId="Textodecomentrio">
    <w:name w:val="annotation text"/>
    <w:basedOn w:val="Normal"/>
    <w:link w:val="TextodecomentrioChar"/>
    <w:uiPriority w:val="99"/>
    <w:unhideWhenUsed/>
    <w:rsid w:val="00D87FBD"/>
    <w:pPr>
      <w:spacing w:line="240" w:lineRule="auto"/>
    </w:pPr>
    <w:rPr>
      <w:szCs w:val="20"/>
    </w:rPr>
  </w:style>
  <w:style w:type="character" w:customStyle="1" w:styleId="TextodecomentrioChar">
    <w:name w:val="Texto de comentário Char"/>
    <w:basedOn w:val="Fontepargpadro"/>
    <w:link w:val="Textodecomentrio"/>
    <w:uiPriority w:val="99"/>
    <w:rsid w:val="00D87FBD"/>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D87FBD"/>
    <w:rPr>
      <w:b/>
      <w:bCs/>
    </w:rPr>
  </w:style>
  <w:style w:type="character" w:customStyle="1" w:styleId="AssuntodocomentrioChar">
    <w:name w:val="Assunto do comentário Char"/>
    <w:basedOn w:val="TextodecomentrioChar"/>
    <w:link w:val="Assuntodocomentrio"/>
    <w:uiPriority w:val="99"/>
    <w:semiHidden/>
    <w:rsid w:val="00D87FBD"/>
    <w:rPr>
      <w:rFonts w:ascii="Arial" w:eastAsia="Arial" w:hAnsi="Arial" w:cs="Arial"/>
      <w:b/>
      <w:bCs/>
      <w:color w:val="000000"/>
      <w:sz w:val="20"/>
      <w:szCs w:val="20"/>
    </w:rPr>
  </w:style>
  <w:style w:type="paragraph" w:styleId="Cabealho">
    <w:name w:val="header"/>
    <w:basedOn w:val="Normal"/>
    <w:link w:val="CabealhoChar"/>
    <w:uiPriority w:val="99"/>
    <w:semiHidden/>
    <w:unhideWhenUsed/>
    <w:rsid w:val="005A086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A0869"/>
    <w:rPr>
      <w:rFonts w:ascii="Arial" w:eastAsia="Arial" w:hAnsi="Arial" w:cs="Arial"/>
      <w:color w:val="000000"/>
      <w:sz w:val="20"/>
    </w:rPr>
  </w:style>
  <w:style w:type="paragraph" w:styleId="Rodap">
    <w:name w:val="footer"/>
    <w:basedOn w:val="Normal"/>
    <w:link w:val="RodapChar"/>
    <w:uiPriority w:val="99"/>
    <w:semiHidden/>
    <w:unhideWhenUsed/>
    <w:rsid w:val="005A086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A0869"/>
    <w:rPr>
      <w:rFonts w:ascii="Arial" w:eastAsia="Arial" w:hAnsi="Arial" w:cs="Arial"/>
      <w:color w:val="000000"/>
      <w:sz w:val="20"/>
    </w:rPr>
  </w:style>
  <w:style w:type="paragraph" w:styleId="NormalWeb">
    <w:name w:val="Normal (Web)"/>
    <w:basedOn w:val="Normal"/>
    <w:uiPriority w:val="99"/>
    <w:semiHidden/>
    <w:unhideWhenUsed/>
    <w:rsid w:val="00340556"/>
    <w:rPr>
      <w:rFonts w:ascii="Times New Roman" w:hAnsi="Times New Roman" w:cs="Times New Roman"/>
      <w:sz w:val="24"/>
    </w:rPr>
  </w:style>
  <w:style w:type="paragraph" w:styleId="Textodebalo">
    <w:name w:val="Balloon Text"/>
    <w:basedOn w:val="Normal"/>
    <w:link w:val="TextodebaloChar"/>
    <w:uiPriority w:val="99"/>
    <w:semiHidden/>
    <w:unhideWhenUsed/>
    <w:rsid w:val="00C73BE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BE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f280b7-46b7-497c-b2c9-5e68abcdac29">
      <Terms xmlns="http://schemas.microsoft.com/office/infopath/2007/PartnerControls"/>
    </lcf76f155ced4ddcb4097134ff3c332f>
    <TaxCatchAll xmlns="b86ede7f-507b-489b-8cb4-f352e7d49e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49C6FEADEE34797CE963E9633A3BD" ma:contentTypeVersion="18" ma:contentTypeDescription="Create a new document." ma:contentTypeScope="" ma:versionID="f4fe1ddc1db85b4d4dd85433ec49879a">
  <xsd:schema xmlns:xsd="http://www.w3.org/2001/XMLSchema" xmlns:xs="http://www.w3.org/2001/XMLSchema" xmlns:p="http://schemas.microsoft.com/office/2006/metadata/properties" xmlns:ns2="95f280b7-46b7-497c-b2c9-5e68abcdac29" xmlns:ns3="b86ede7f-507b-489b-8cb4-f352e7d49e44" targetNamespace="http://schemas.microsoft.com/office/2006/metadata/properties" ma:root="true" ma:fieldsID="4513889468d6ec471d45df2352fd4306" ns2:_="" ns3:_="">
    <xsd:import namespace="95f280b7-46b7-497c-b2c9-5e68abcdac29"/>
    <xsd:import namespace="b86ede7f-507b-489b-8cb4-f352e7d49e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280b7-46b7-497c-b2c9-5e68abcda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ec533e-78a2-44aa-a367-670d2c6829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ede7f-507b-489b-8cb4-f352e7d49e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2189c7-92d3-4ffe-b636-db2dd250c085}" ma:internalName="TaxCatchAll" ma:showField="CatchAllData" ma:web="b86ede7f-507b-489b-8cb4-f352e7d49e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A6AD-B989-409B-8F62-BA989BFAC5D5}">
  <ds:schemaRefs>
    <ds:schemaRef ds:uri="http://schemas.microsoft.com/sharepoint/v3/contenttype/forms"/>
  </ds:schemaRefs>
</ds:datastoreItem>
</file>

<file path=customXml/itemProps2.xml><?xml version="1.0" encoding="utf-8"?>
<ds:datastoreItem xmlns:ds="http://schemas.openxmlformats.org/officeDocument/2006/customXml" ds:itemID="{4EA37A80-75B8-46E9-8717-E5CE995D10F1}">
  <ds:schemaRefs>
    <ds:schemaRef ds:uri="http://schemas.microsoft.com/office/2006/metadata/properties"/>
    <ds:schemaRef ds:uri="http://schemas.microsoft.com/office/infopath/2007/PartnerControls"/>
    <ds:schemaRef ds:uri="95f280b7-46b7-497c-b2c9-5e68abcdac29"/>
    <ds:schemaRef ds:uri="b86ede7f-507b-489b-8cb4-f352e7d49e44"/>
  </ds:schemaRefs>
</ds:datastoreItem>
</file>

<file path=customXml/itemProps3.xml><?xml version="1.0" encoding="utf-8"?>
<ds:datastoreItem xmlns:ds="http://schemas.openxmlformats.org/officeDocument/2006/customXml" ds:itemID="{23E7489F-B539-4F3A-8657-A61B19D6B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280b7-46b7-497c-b2c9-5e68abcdac29"/>
    <ds:schemaRef ds:uri="b86ede7f-507b-489b-8cb4-f352e7d49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2EEB4-751B-4BBC-8869-D7107C495FB1}">
  <ds:schemaRefs>
    <ds:schemaRef ds:uri="http://schemas.openxmlformats.org/officeDocument/2006/bibliography"/>
  </ds:schemaRefs>
</ds:datastoreItem>
</file>

<file path=docMetadata/LabelInfo.xml><?xml version="1.0" encoding="utf-8"?>
<clbl:labelList xmlns:clbl="http://schemas.microsoft.com/office/2020/mipLabelMetadata">
  <clbl:label id="{0544d546-3c2d-43c8-b393-3926466d2b6a}" enabled="0" method="" siteId="{0544d546-3c2d-43c8-b393-3926466d2b6a}"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13173</Words>
  <Characters>71135</Characters>
  <Application>Microsoft Office Word</Application>
  <DocSecurity>0</DocSecurity>
  <Lines>592</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Vargas da Rosa</dc:creator>
  <cp:keywords/>
  <cp:lastModifiedBy>Eduarda Campos Garcia</cp:lastModifiedBy>
  <cp:revision>2</cp:revision>
  <dcterms:created xsi:type="dcterms:W3CDTF">2026-02-10T14:10:00Z</dcterms:created>
  <dcterms:modified xsi:type="dcterms:W3CDTF">2026-02-10T14:10:00Z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0x0101001D349C6FEADEE34797CE963E9633A3BD</vt:lpwstr>
  </property>
  <property fmtid="{D5CDD505-2E9C-101B-9397-08002B2CF9AE}" pid="3" name="MediaServiceImageTags">
    <vt:lpwstr/>
  </property>
  <property fmtid="{D5CDD505-2E9C-101B-9397-08002B2CF9AE}" pid="4" name="docLang">
    <vt:lpwstr>pt</vt:lpwstr>
  </property>
  <property fmtid="{D5CDD505-2E9C-101B-9397-08002B2CF9AE}" pid="5" name="GrammarlyDocumentId">
    <vt:lpwstr>5f9bda2a-9675-4bf9-9ea2-32c358bc6b67</vt:lpwstr>
  </property>
</Properties>
</file>