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CC" w:rsidRPr="0045052E" w:rsidRDefault="00C64667" w:rsidP="000174AE">
      <w:pPr>
        <w:jc w:val="center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b/>
          <w:sz w:val="18"/>
        </w:rPr>
        <w:t>Anexo 3</w:t>
      </w:r>
      <w:r w:rsidR="000533C9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>–</w:t>
      </w:r>
      <w:r w:rsidR="00514828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 xml:space="preserve">Tabela para pontuação </w:t>
      </w:r>
      <w:r w:rsidR="00514828">
        <w:rPr>
          <w:rFonts w:ascii="Century Gothic" w:hAnsi="Century Gothic" w:cs="Arial"/>
          <w:b/>
          <w:sz w:val="18"/>
        </w:rPr>
        <w:t>dos</w:t>
      </w:r>
      <w:r w:rsidR="007206F1">
        <w:rPr>
          <w:rFonts w:ascii="Century Gothic" w:hAnsi="Century Gothic" w:cs="Arial"/>
          <w:b/>
          <w:sz w:val="18"/>
        </w:rPr>
        <w:t xml:space="preserve"> itens do</w:t>
      </w:r>
      <w:r w:rsidR="00107DE8" w:rsidRPr="00B00F47">
        <w:rPr>
          <w:rFonts w:ascii="Century Gothic" w:hAnsi="Century Gothic" w:cs="Arial"/>
          <w:b/>
          <w:sz w:val="18"/>
        </w:rPr>
        <w:t xml:space="preserve"> currículo Lattes</w:t>
      </w:r>
    </w:p>
    <w:tbl>
      <w:tblPr>
        <w:tblW w:w="4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18"/>
        <w:gridCol w:w="1358"/>
      </w:tblGrid>
      <w:tr w:rsidR="00225B77" w:rsidRPr="00131EF9" w:rsidTr="00131EF9">
        <w:trPr>
          <w:trHeight w:val="221"/>
        </w:trPr>
        <w:tc>
          <w:tcPr>
            <w:tcW w:w="4433" w:type="pct"/>
            <w:vMerge w:val="restart"/>
            <w:shd w:val="clear" w:color="auto" w:fill="auto"/>
            <w:vAlign w:val="center"/>
          </w:tcPr>
          <w:p w:rsidR="00225B77" w:rsidRPr="00131EF9" w:rsidRDefault="00225B77" w:rsidP="00131EF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DISCRIMINAÇÃO</w:t>
            </w:r>
            <w:bookmarkStart w:id="0" w:name="_GoBack"/>
            <w:bookmarkEnd w:id="0"/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225B77" w:rsidRPr="00131EF9" w:rsidRDefault="00225B77" w:rsidP="00131EF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Valor item</w:t>
            </w:r>
          </w:p>
        </w:tc>
      </w:tr>
      <w:tr w:rsidR="00225B77" w:rsidRPr="00131EF9" w:rsidTr="00131EF9">
        <w:trPr>
          <w:trHeight w:val="221"/>
        </w:trPr>
        <w:tc>
          <w:tcPr>
            <w:tcW w:w="4433" w:type="pct"/>
            <w:vMerge/>
            <w:shd w:val="clear" w:color="auto" w:fill="auto"/>
            <w:vAlign w:val="center"/>
          </w:tcPr>
          <w:p w:rsidR="00225B77" w:rsidRPr="00131EF9" w:rsidRDefault="00225B77" w:rsidP="00131EF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225B77" w:rsidRPr="00131EF9" w:rsidRDefault="00225B77" w:rsidP="00131EF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25B77" w:rsidRPr="00131EF9" w:rsidTr="00131EF9">
        <w:trPr>
          <w:trHeight w:val="221"/>
        </w:trPr>
        <w:tc>
          <w:tcPr>
            <w:tcW w:w="4433" w:type="pct"/>
            <w:vMerge/>
            <w:shd w:val="clear" w:color="auto" w:fill="auto"/>
            <w:vAlign w:val="center"/>
          </w:tcPr>
          <w:p w:rsidR="00225B77" w:rsidRPr="00131EF9" w:rsidRDefault="00225B77" w:rsidP="00131EF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225B77" w:rsidRPr="00131EF9" w:rsidRDefault="00225B77" w:rsidP="00131EF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25B77" w:rsidRPr="00131EF9" w:rsidTr="00131EF9">
        <w:trPr>
          <w:trHeight w:val="138"/>
        </w:trPr>
        <w:tc>
          <w:tcPr>
            <w:tcW w:w="5000" w:type="pct"/>
            <w:gridSpan w:val="2"/>
            <w:shd w:val="clear" w:color="000000" w:fill="C0C0C0"/>
            <w:vAlign w:val="center"/>
          </w:tcPr>
          <w:p w:rsidR="00225B77" w:rsidRPr="00131EF9" w:rsidRDefault="00225B77" w:rsidP="00131EF9">
            <w:pPr>
              <w:pStyle w:val="ListaColorida-nfase11"/>
              <w:numPr>
                <w:ilvl w:val="0"/>
                <w:numId w:val="18"/>
              </w:num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FORMAÇÃO complementar na área do Edital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ambria Math"/>
                <w:sz w:val="18"/>
                <w:szCs w:val="18"/>
              </w:rPr>
            </w:pPr>
            <w:r w:rsidRPr="00131EF9">
              <w:rPr>
                <w:rFonts w:ascii="Century Gothic" w:eastAsia="Times New Roman" w:hAnsi="Century Gothic"/>
                <w:sz w:val="18"/>
                <w:szCs w:val="18"/>
              </w:rPr>
              <w:t>1.1 - Especialização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30/curso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ambria Math"/>
                <w:sz w:val="18"/>
                <w:szCs w:val="18"/>
              </w:rPr>
            </w:pPr>
            <w:r w:rsidRPr="00131EF9">
              <w:rPr>
                <w:rFonts w:ascii="Century Gothic" w:eastAsia="Times New Roman" w:hAnsi="Century Gothic"/>
                <w:sz w:val="18"/>
                <w:szCs w:val="18"/>
              </w:rPr>
              <w:t>1.2 - Aperfeiçoamento (mínimo de 180 horas)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15/curso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ambria Math"/>
                <w:sz w:val="18"/>
                <w:szCs w:val="18"/>
              </w:rPr>
            </w:pPr>
            <w:r w:rsidRPr="00131EF9">
              <w:rPr>
                <w:rFonts w:ascii="Century Gothic" w:eastAsia="Times New Roman" w:hAnsi="Century Gothic"/>
                <w:sz w:val="18"/>
                <w:szCs w:val="18"/>
              </w:rPr>
              <w:t>1.3 - Cursos de Curta duração (mínimo de 20 horas)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2/curso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ambria Math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1.4 – Minicursos (mínimo 4 horas)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1/curso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1.5 - Estágio não curricular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2/</w:t>
            </w:r>
            <w:proofErr w:type="spellStart"/>
            <w:r w:rsidRPr="00131EF9">
              <w:rPr>
                <w:rFonts w:ascii="Century Gothic" w:hAnsi="Century Gothic"/>
                <w:b/>
                <w:sz w:val="18"/>
                <w:szCs w:val="18"/>
              </w:rPr>
              <w:t>estág</w:t>
            </w:r>
            <w:proofErr w:type="spellEnd"/>
            <w:r w:rsidRPr="00131EF9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1.6 - Participação em projetos de pesquisa ou extensão – IC, colaborador, etc.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2/</w:t>
            </w:r>
            <w:proofErr w:type="spellStart"/>
            <w:r w:rsidRPr="00131EF9">
              <w:rPr>
                <w:rFonts w:ascii="Century Gothic" w:hAnsi="Century Gothic"/>
                <w:b/>
                <w:sz w:val="18"/>
                <w:szCs w:val="18"/>
              </w:rPr>
              <w:t>proj</w:t>
            </w:r>
            <w:proofErr w:type="spellEnd"/>
            <w:r w:rsidRPr="00131EF9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38"/>
        </w:trPr>
        <w:tc>
          <w:tcPr>
            <w:tcW w:w="5000" w:type="pct"/>
            <w:gridSpan w:val="2"/>
            <w:shd w:val="clear" w:color="000000" w:fill="C0C0C0"/>
            <w:vAlign w:val="center"/>
          </w:tcPr>
          <w:p w:rsidR="00225B77" w:rsidRPr="00131EF9" w:rsidRDefault="00225B77" w:rsidP="00131EF9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EXPERIÊNCIA PROFISSIONAL na área do Edital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2.1 - Atividade profissional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5/ano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2.2 - Cursos e treinamento ministrados (mínimo de 8 horas)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5/curso</w:t>
            </w:r>
          </w:p>
        </w:tc>
      </w:tr>
      <w:tr w:rsidR="00225B77" w:rsidRPr="00131EF9" w:rsidTr="00131EF9">
        <w:trPr>
          <w:trHeight w:val="138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225B77" w:rsidRPr="00131EF9" w:rsidRDefault="00225B77" w:rsidP="00131EF9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>PRODUÇÃO TECNOLÓGICA E INOVAÇÃO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3.1 - Patente concedida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30/pat.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3.2 - Pedido de patente publicado pelo INPI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15/ped.</w:t>
            </w:r>
          </w:p>
        </w:tc>
      </w:tr>
      <w:tr w:rsidR="00225B77" w:rsidRPr="00131EF9" w:rsidTr="00131EF9">
        <w:trPr>
          <w:trHeight w:val="138"/>
        </w:trPr>
        <w:tc>
          <w:tcPr>
            <w:tcW w:w="4433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>3.3 - Elaboração de laudos ou projetos – conforme AFT ou ART</w:t>
            </w:r>
          </w:p>
        </w:tc>
        <w:tc>
          <w:tcPr>
            <w:tcW w:w="567" w:type="pct"/>
            <w:shd w:val="clear" w:color="000000" w:fill="auto"/>
            <w:vAlign w:val="center"/>
          </w:tcPr>
          <w:p w:rsidR="00225B77" w:rsidRPr="00131EF9" w:rsidRDefault="00225B77" w:rsidP="00131EF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2/prod.</w:t>
            </w:r>
          </w:p>
        </w:tc>
      </w:tr>
      <w:tr w:rsidR="00225B77" w:rsidRPr="00131EF9" w:rsidTr="00131EF9">
        <w:trPr>
          <w:trHeight w:val="138"/>
        </w:trPr>
        <w:tc>
          <w:tcPr>
            <w:tcW w:w="5000" w:type="pct"/>
            <w:gridSpan w:val="2"/>
            <w:shd w:val="clear" w:color="000000" w:fill="C0C0C0"/>
            <w:vAlign w:val="center"/>
          </w:tcPr>
          <w:p w:rsidR="00225B77" w:rsidRPr="00131EF9" w:rsidRDefault="00225B77" w:rsidP="00131EF9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131EF9">
              <w:rPr>
                <w:rFonts w:ascii="Century Gothic" w:hAnsi="Century Gothic"/>
                <w:b/>
                <w:sz w:val="18"/>
                <w:szCs w:val="18"/>
              </w:rPr>
              <w:t xml:space="preserve">PUBLICAÇOES  </w:t>
            </w:r>
          </w:p>
        </w:tc>
      </w:tr>
      <w:tr w:rsidR="00225B77" w:rsidRPr="00131EF9" w:rsidTr="00131EF9">
        <w:trPr>
          <w:trHeight w:val="52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131EF9">
              <w:rPr>
                <w:rFonts w:ascii="Century Gothic" w:hAnsi="Century Gothic"/>
                <w:i/>
                <w:sz w:val="18"/>
                <w:szCs w:val="18"/>
              </w:rPr>
              <w:t xml:space="preserve">4.1 - ARTIGOS – QUALIS NAS ÁREAS CIENCIAS AMBIENTAIS E ENGENHARIAS I e INTERDISCIPLINAR </w:t>
            </w:r>
            <w:hyperlink r:id="rId8" w:history="1">
              <w:r w:rsidRPr="00131EF9">
                <w:rPr>
                  <w:rStyle w:val="Hyperlink"/>
                  <w:rFonts w:ascii="Century Gothic" w:hAnsi="Century Gothic" w:cs="Arial"/>
                  <w:bCs/>
                  <w:i/>
                  <w:sz w:val="18"/>
                  <w:szCs w:val="18"/>
                </w:rPr>
                <w:t>https://sucupira.capes.gov.br/sucupira/public/consultas/coleta/veiculoPublicacaoQualis/listaConsultaGeralPeriodicos.jsf</w:t>
              </w:r>
            </w:hyperlink>
            <w:r w:rsidRPr="00131EF9">
              <w:rPr>
                <w:rFonts w:ascii="Century Gothic" w:hAnsi="Century Gothic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25B77" w:rsidRPr="00131EF9" w:rsidTr="00131EF9">
        <w:trPr>
          <w:trHeight w:val="286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A1 -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15/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212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A2 -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12/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74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B1 -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10/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78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B2 -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7/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96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B3 -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6/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214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B4 - Identificar o ISSN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5/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76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B5 -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4/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35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31EF9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131EF9">
              <w:rPr>
                <w:rFonts w:ascii="Century Gothic" w:hAnsi="Century Gothic"/>
                <w:sz w:val="18"/>
                <w:szCs w:val="18"/>
              </w:rPr>
              <w:t xml:space="preserve"> C - Identificar o ISSN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3/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35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131EF9">
              <w:rPr>
                <w:rFonts w:ascii="Century Gothic" w:hAnsi="Century Gothic"/>
                <w:i/>
                <w:sz w:val="18"/>
                <w:szCs w:val="18"/>
              </w:rPr>
              <w:t>4.2 TRABALHOS COMPLETOS PUBLICADOS EM ANAIS DE EVENTOS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25B77" w:rsidRPr="00131EF9" w:rsidTr="00131EF9">
        <w:trPr>
          <w:trHeight w:val="132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“Internacional ou Continental”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5/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36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“Nacional”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4/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54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131EF9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“Regional ou Local” 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2/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225B77" w:rsidRPr="00131EF9" w:rsidTr="00131EF9">
        <w:trPr>
          <w:trHeight w:val="154"/>
        </w:trPr>
        <w:tc>
          <w:tcPr>
            <w:tcW w:w="4433" w:type="pct"/>
            <w:shd w:val="clear" w:color="auto" w:fill="auto"/>
            <w:vAlign w:val="center"/>
          </w:tcPr>
          <w:p w:rsidR="00225B77" w:rsidRPr="00131EF9" w:rsidRDefault="00225B77" w:rsidP="00131EF9">
            <w:pPr>
              <w:ind w:left="426" w:hanging="426"/>
              <w:rPr>
                <w:rFonts w:ascii="Century Gothic" w:hAnsi="Century Gothic"/>
                <w:i/>
                <w:sz w:val="18"/>
                <w:szCs w:val="18"/>
              </w:rPr>
            </w:pPr>
            <w:r w:rsidRPr="00131EF9">
              <w:rPr>
                <w:rFonts w:ascii="Century Gothic" w:hAnsi="Century Gothic"/>
                <w:i/>
                <w:sz w:val="18"/>
                <w:szCs w:val="18"/>
              </w:rPr>
              <w:t>4.3 RESUMOS PUBLICADOS EM DE EVENTOS CIENTÍFICOS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25B77" w:rsidRPr="00131EF9" w:rsidRDefault="00225B77" w:rsidP="00131E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1/</w:t>
            </w:r>
            <w:proofErr w:type="spellStart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publ</w:t>
            </w:r>
            <w:proofErr w:type="spellEnd"/>
            <w:r w:rsidRPr="00131EF9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</w:tbl>
    <w:p w:rsidR="000B1721" w:rsidRDefault="000B1721" w:rsidP="00131EF9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</w:p>
    <w:sectPr w:rsidR="000B1721" w:rsidSect="0022602C">
      <w:headerReference w:type="default" r:id="rId9"/>
      <w:footerReference w:type="default" r:id="rId10"/>
      <w:headerReference w:type="first" r:id="rId11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31" w:rsidRDefault="00372E31">
      <w:r>
        <w:separator/>
      </w:r>
    </w:p>
  </w:endnote>
  <w:endnote w:type="continuationSeparator" w:id="0">
    <w:p w:rsidR="00372E31" w:rsidRDefault="0037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4F" w:rsidRDefault="00DB3F4F">
    <w:pPr>
      <w:pStyle w:val="Rodap"/>
      <w:jc w:val="right"/>
      <w:rPr>
        <w:rFonts w:ascii="Futura Md BT" w:hAnsi="Futura Md BT"/>
        <w:sz w:val="10"/>
      </w:rPr>
    </w:pPr>
  </w:p>
  <w:p w:rsidR="00DB3F4F" w:rsidRPr="00D266BA" w:rsidRDefault="00DB3F4F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:rsidR="00DB3F4F" w:rsidRPr="009E3472" w:rsidRDefault="00DB3F4F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31" w:rsidRDefault="00372E31">
      <w:r>
        <w:separator/>
      </w:r>
    </w:p>
  </w:footnote>
  <w:footnote w:type="continuationSeparator" w:id="0">
    <w:p w:rsidR="00372E31" w:rsidRDefault="00372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4F" w:rsidRPr="003462E9" w:rsidRDefault="00DB3F4F" w:rsidP="003462E9">
    <w:pPr>
      <w:pStyle w:val="Cabealho"/>
    </w:pPr>
    <w:r>
      <w:rPr>
        <w:noProof/>
      </w:rPr>
      <w:drawing>
        <wp:inline distT="0" distB="0" distL="0" distR="0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3F4F" w:rsidRPr="003462E9" w:rsidRDefault="00DB3F4F" w:rsidP="003462E9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4F" w:rsidRDefault="00DB3F4F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8pt" o:ole="">
          <v:imagedata r:id="rId1" o:title=""/>
        </v:shape>
        <o:OLEObject Type="Embed" ProgID="CorelDRAW.Graphic.14" ShapeID="_x0000_i1025" DrawAspect="Content" ObjectID="_1570876048" r:id="rId2"/>
      </w:object>
    </w:r>
  </w:p>
  <w:p w:rsidR="00DB3F4F" w:rsidRPr="005844F2" w:rsidRDefault="00DB3F4F" w:rsidP="00AD0ADF">
    <w:pPr>
      <w:pStyle w:val="Cabealho"/>
      <w:jc w:val="center"/>
      <w:rPr>
        <w:sz w:val="14"/>
      </w:rPr>
    </w:pP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DB3F4F" w:rsidRPr="004934E0" w:rsidRDefault="00DB3F4F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379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1EF9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B77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2E31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A76A3"/>
    <w:rsid w:val="003B02F0"/>
    <w:rsid w:val="003B0D3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1964"/>
    <w:rsid w:val="00AD21F2"/>
    <w:rsid w:val="00AD77E0"/>
    <w:rsid w:val="00AE4458"/>
    <w:rsid w:val="00AE533D"/>
    <w:rsid w:val="00AE7669"/>
    <w:rsid w:val="00AE7C61"/>
    <w:rsid w:val="00AF07BE"/>
    <w:rsid w:val="00AF07EF"/>
    <w:rsid w:val="00AF1A4A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4667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28A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108A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A2D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86A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4EB3-4ADC-4D60-9652-1FEC1D6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1837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estagiarios_defen</cp:lastModifiedBy>
  <cp:revision>2</cp:revision>
  <cp:lastPrinted>2014-09-29T13:33:00Z</cp:lastPrinted>
  <dcterms:created xsi:type="dcterms:W3CDTF">2017-10-30T15:41:00Z</dcterms:created>
  <dcterms:modified xsi:type="dcterms:W3CDTF">2017-10-30T15:41:00Z</dcterms:modified>
</cp:coreProperties>
</file>